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3460" w14:textId="6EB97BA8" w:rsidR="00EA2095" w:rsidRDefault="004B5D05" w:rsidP="00080D09">
      <w:pPr>
        <w:pStyle w:val="Heading1"/>
        <w:rPr>
          <w:lang w:val="nl-BE"/>
        </w:rPr>
      </w:pPr>
      <w:r>
        <w:rPr>
          <w:lang w:val="nl-BE"/>
        </w:rPr>
        <w:t>Solution Briefing</w:t>
      </w:r>
    </w:p>
    <w:p w14:paraId="31CAFB27" w14:textId="77777777" w:rsidR="00B05D4B" w:rsidRDefault="00B05D4B">
      <w:pPr>
        <w:rPr>
          <w:lang w:val="nl-BE"/>
        </w:rPr>
      </w:pPr>
    </w:p>
    <w:p w14:paraId="4904C09E" w14:textId="3EFA2394" w:rsidR="006171F6" w:rsidRDefault="005072C0" w:rsidP="006171F6">
      <w:pPr>
        <w:jc w:val="both"/>
        <w:rPr>
          <w:lang w:val="nl-BE"/>
        </w:rPr>
      </w:pPr>
      <w:r>
        <w:rPr>
          <w:lang w:val="nl-BE"/>
        </w:rPr>
        <w:t>In d</w:t>
      </w:r>
      <w:r w:rsidR="005909C3">
        <w:rPr>
          <w:lang w:val="nl-BE"/>
        </w:rPr>
        <w:t xml:space="preserve">eze </w:t>
      </w:r>
      <w:r>
        <w:rPr>
          <w:lang w:val="nl-BE"/>
        </w:rPr>
        <w:t>S</w:t>
      </w:r>
      <w:r w:rsidR="005909C3">
        <w:rPr>
          <w:lang w:val="nl-BE"/>
        </w:rPr>
        <w:t xml:space="preserve">olution </w:t>
      </w:r>
      <w:r>
        <w:rPr>
          <w:lang w:val="nl-BE"/>
        </w:rPr>
        <w:t>B</w:t>
      </w:r>
      <w:r w:rsidR="005909C3">
        <w:rPr>
          <w:lang w:val="nl-BE"/>
        </w:rPr>
        <w:t>riefing</w:t>
      </w:r>
      <w:r w:rsidR="006171F6" w:rsidRPr="4AE627CE">
        <w:rPr>
          <w:lang w:val="nl-BE"/>
        </w:rPr>
        <w:t xml:space="preserve"> </w:t>
      </w:r>
      <w:r>
        <w:rPr>
          <w:lang w:val="nl-BE"/>
        </w:rPr>
        <w:t xml:space="preserve">wordt beschreven </w:t>
      </w:r>
      <w:r w:rsidR="006171F6" w:rsidRPr="4AE627CE">
        <w:rPr>
          <w:lang w:val="nl-BE"/>
        </w:rPr>
        <w:t>wat</w:t>
      </w:r>
      <w:r w:rsidR="00D97DEB">
        <w:rPr>
          <w:lang w:val="nl-BE"/>
        </w:rPr>
        <w:t xml:space="preserve"> </w:t>
      </w:r>
      <w:bookmarkStart w:id="0" w:name="_Hlk220400125"/>
      <w:r w:rsidR="00D97DEB">
        <w:rPr>
          <w:lang w:val="nl-BE"/>
        </w:rPr>
        <w:t>Universitair Ziekenhuis Brussel</w:t>
      </w:r>
      <w:r w:rsidR="006171F6" w:rsidRPr="4AE627CE">
        <w:rPr>
          <w:lang w:val="nl-BE"/>
        </w:rPr>
        <w:t xml:space="preserve"> </w:t>
      </w:r>
      <w:r w:rsidR="00D97DEB">
        <w:rPr>
          <w:lang w:val="nl-BE"/>
        </w:rPr>
        <w:t>(</w:t>
      </w:r>
      <w:r w:rsidR="006171F6" w:rsidRPr="4AE627CE">
        <w:rPr>
          <w:lang w:val="nl-BE"/>
        </w:rPr>
        <w:t>UZB</w:t>
      </w:r>
      <w:r w:rsidR="00D97DEB">
        <w:rPr>
          <w:lang w:val="nl-BE"/>
        </w:rPr>
        <w:t>)</w:t>
      </w:r>
      <w:r w:rsidR="006171F6" w:rsidRPr="4AE627CE">
        <w:rPr>
          <w:lang w:val="nl-BE"/>
        </w:rPr>
        <w:t xml:space="preserve"> </w:t>
      </w:r>
      <w:bookmarkEnd w:id="0"/>
      <w:r w:rsidR="00DF2C11" w:rsidRPr="00DF2C11">
        <w:rPr>
          <w:u w:val="single"/>
          <w:lang w:val="nl-BE"/>
        </w:rPr>
        <w:t xml:space="preserve">high level en </w:t>
      </w:r>
      <w:r w:rsidR="00173AEB" w:rsidRPr="00DF2C11">
        <w:rPr>
          <w:u w:val="single"/>
          <w:lang w:val="nl-BE"/>
        </w:rPr>
        <w:t>minimaal</w:t>
      </w:r>
      <w:r w:rsidR="00173AEB">
        <w:rPr>
          <w:lang w:val="nl-BE"/>
        </w:rPr>
        <w:t xml:space="preserve"> </w:t>
      </w:r>
      <w:r w:rsidR="006171F6" w:rsidRPr="4AE627CE">
        <w:rPr>
          <w:lang w:val="nl-BE"/>
        </w:rPr>
        <w:t xml:space="preserve">verwacht </w:t>
      </w:r>
      <w:r w:rsidR="007556ED">
        <w:rPr>
          <w:lang w:val="nl-BE"/>
        </w:rPr>
        <w:t xml:space="preserve">wanneer </w:t>
      </w:r>
      <w:r w:rsidR="00EC0AFC">
        <w:rPr>
          <w:lang w:val="nl-BE"/>
        </w:rPr>
        <w:t xml:space="preserve">(potentiële) </w:t>
      </w:r>
      <w:r w:rsidR="006171F6" w:rsidRPr="4AE627CE">
        <w:rPr>
          <w:lang w:val="nl-BE"/>
        </w:rPr>
        <w:t xml:space="preserve">opdrachtnemers of leveranciers (beide termen worden als synoniem van elkaar gebruikt) een oplossing </w:t>
      </w:r>
      <w:r w:rsidR="00787537">
        <w:rPr>
          <w:lang w:val="nl-BE"/>
        </w:rPr>
        <w:t>(</w:t>
      </w:r>
      <w:r w:rsidR="006171F6" w:rsidRPr="4AE627CE">
        <w:rPr>
          <w:lang w:val="nl-BE"/>
        </w:rPr>
        <w:t>een applicatie, toestel, dienst, configuratie, …</w:t>
      </w:r>
      <w:r w:rsidR="00787537">
        <w:rPr>
          <w:lang w:val="nl-BE"/>
        </w:rPr>
        <w:t xml:space="preserve">) bij UZB </w:t>
      </w:r>
      <w:r w:rsidR="007556ED">
        <w:rPr>
          <w:lang w:val="nl-BE"/>
        </w:rPr>
        <w:t>willen introduceren</w:t>
      </w:r>
      <w:r w:rsidR="006171F6" w:rsidRPr="4AE627CE">
        <w:rPr>
          <w:lang w:val="nl-BE"/>
        </w:rPr>
        <w:t xml:space="preserve">. </w:t>
      </w:r>
    </w:p>
    <w:p w14:paraId="565E48E3" w14:textId="1629BBC8" w:rsidR="006171F6" w:rsidRDefault="006171F6" w:rsidP="006171F6">
      <w:pPr>
        <w:jc w:val="both"/>
        <w:rPr>
          <w:lang w:val="nl-BE"/>
        </w:rPr>
      </w:pPr>
      <w:r>
        <w:rPr>
          <w:lang w:val="nl-BE"/>
        </w:rPr>
        <w:t xml:space="preserve">Op een intuïtieve wijze worden deze verwachtingen in verschillende hoofdstukjes telkens in de </w:t>
      </w:r>
      <w:proofErr w:type="spellStart"/>
      <w:r>
        <w:rPr>
          <w:lang w:val="nl-BE"/>
        </w:rPr>
        <w:t>linkerkolom</w:t>
      </w:r>
      <w:proofErr w:type="spellEnd"/>
      <w:r>
        <w:rPr>
          <w:lang w:val="nl-BE"/>
        </w:rPr>
        <w:t xml:space="preserve"> gekaderd waarna de opdrachtnemer in de rechterkolom en in bijlagen de gelegenheid krijgt om </w:t>
      </w:r>
      <w:r w:rsidR="00CC2F82">
        <w:rPr>
          <w:lang w:val="nl-BE"/>
        </w:rPr>
        <w:t>(niet</w:t>
      </w:r>
      <w:r w:rsidR="008D6BEC">
        <w:rPr>
          <w:lang w:val="nl-BE"/>
        </w:rPr>
        <w:t>-</w:t>
      </w:r>
      <w:r w:rsidR="00CC2F82">
        <w:rPr>
          <w:lang w:val="nl-BE"/>
        </w:rPr>
        <w:t xml:space="preserve">) naleving </w:t>
      </w:r>
      <w:r>
        <w:rPr>
          <w:lang w:val="nl-BE"/>
        </w:rPr>
        <w:t>te duiden.</w:t>
      </w:r>
    </w:p>
    <w:p w14:paraId="4C65A647" w14:textId="7D255231" w:rsidR="00AE5B59" w:rsidRPr="00A965FF" w:rsidRDefault="006171F6" w:rsidP="00AE5B59">
      <w:pPr>
        <w:jc w:val="both"/>
        <w:rPr>
          <w:lang w:val="nl-BE"/>
        </w:rPr>
      </w:pPr>
      <w:r>
        <w:rPr>
          <w:lang w:val="nl-BE"/>
        </w:rPr>
        <w:t xml:space="preserve">Een tijdig en kwalitatief ingevulde </w:t>
      </w:r>
      <w:r w:rsidR="00A37F0E">
        <w:rPr>
          <w:lang w:val="nl-BE"/>
        </w:rPr>
        <w:t>S</w:t>
      </w:r>
      <w:r w:rsidR="00CD7E73">
        <w:rPr>
          <w:lang w:val="nl-BE"/>
        </w:rPr>
        <w:t xml:space="preserve">olution </w:t>
      </w:r>
      <w:r w:rsidR="00A37F0E">
        <w:rPr>
          <w:lang w:val="nl-BE"/>
        </w:rPr>
        <w:t>B</w:t>
      </w:r>
      <w:r w:rsidR="00CD7E73">
        <w:rPr>
          <w:lang w:val="nl-BE"/>
        </w:rPr>
        <w:t>riefing</w:t>
      </w:r>
      <w:r>
        <w:rPr>
          <w:lang w:val="nl-BE"/>
        </w:rPr>
        <w:t xml:space="preserve"> staat een kwalitatieve en vlotte analyse door UZB toe en draagt op die manier bij tot een goed </w:t>
      </w:r>
      <w:r w:rsidR="00D66334">
        <w:rPr>
          <w:lang w:val="nl-BE"/>
        </w:rPr>
        <w:t xml:space="preserve">initieel </w:t>
      </w:r>
      <w:r>
        <w:rPr>
          <w:lang w:val="nl-BE"/>
        </w:rPr>
        <w:t xml:space="preserve">begrip over de oplossing(en) en de leverancier en de eventuele risico’s die met de oplossing(en) gepaard gaan. </w:t>
      </w:r>
      <w:r w:rsidR="00AE5B59">
        <w:rPr>
          <w:lang w:val="nl-BE"/>
        </w:rPr>
        <w:t xml:space="preserve">Onvolledig, onduidelijk of bedrieglijk ingevulde documenten of niet-naleving van wat gedocumenteerd werd, kan resulteren in een langere analyse, bijkomende vragen, niet-selectie en/of beëindiging van de samenwerking met UZB. </w:t>
      </w:r>
      <w:r w:rsidR="00AE5B59" w:rsidRPr="009B7E9E">
        <w:rPr>
          <w:u w:val="single"/>
          <w:lang w:val="nl-BE"/>
        </w:rPr>
        <w:t>Alle bezorgde informatie aan UZB is contractueel bindend.</w:t>
      </w:r>
    </w:p>
    <w:p w14:paraId="12029E5E" w14:textId="72A8D512" w:rsidR="006171F6" w:rsidRPr="00A965FF" w:rsidRDefault="006171F6" w:rsidP="006171F6">
      <w:pPr>
        <w:jc w:val="both"/>
        <w:rPr>
          <w:lang w:val="nl-BE"/>
        </w:rPr>
      </w:pPr>
    </w:p>
    <w:p w14:paraId="09822C55" w14:textId="08BE421A" w:rsidR="00165541" w:rsidRDefault="006171F6" w:rsidP="006171F6">
      <w:pPr>
        <w:jc w:val="both"/>
        <w:rPr>
          <w:lang w:val="nl-BE"/>
        </w:rPr>
      </w:pPr>
      <w:r w:rsidRPr="4AE627CE">
        <w:rPr>
          <w:lang w:val="nl-BE"/>
        </w:rPr>
        <w:t xml:space="preserve">Heeft u bij het verwerken van de </w:t>
      </w:r>
      <w:r w:rsidR="00ED36AB">
        <w:rPr>
          <w:lang w:val="nl-BE"/>
        </w:rPr>
        <w:t xml:space="preserve">solution briefing </w:t>
      </w:r>
      <w:r w:rsidRPr="4AE627CE">
        <w:rPr>
          <w:lang w:val="nl-BE"/>
        </w:rPr>
        <w:t>bijkomende vragen of wenst u verduidelijking, contacteer dan uw contactperso(o)n(en) bij UZB die hiervoor werd</w:t>
      </w:r>
      <w:r>
        <w:rPr>
          <w:lang w:val="nl-BE"/>
        </w:rPr>
        <w:t>(en)</w:t>
      </w:r>
      <w:r w:rsidRPr="4AE627CE">
        <w:rPr>
          <w:lang w:val="nl-BE"/>
        </w:rPr>
        <w:t xml:space="preserve"> aangewezen. </w:t>
      </w:r>
      <w:r w:rsidR="00C85D86">
        <w:rPr>
          <w:lang w:val="nl-BE"/>
        </w:rPr>
        <w:t>Deze laatste</w:t>
      </w:r>
      <w:r w:rsidR="00A14A33">
        <w:rPr>
          <w:lang w:val="nl-BE"/>
        </w:rPr>
        <w:t xml:space="preserve"> contacteert u in geval van vragen van zijn/haar kant. </w:t>
      </w:r>
      <w:r w:rsidRPr="4AE627CE">
        <w:rPr>
          <w:lang w:val="nl-BE"/>
        </w:rPr>
        <w:t>Belangrijk: gebruik steeds de referenties in de eerste kolom voor al uw vragen en bijlages.</w:t>
      </w:r>
    </w:p>
    <w:p w14:paraId="575858A3" w14:textId="77777777" w:rsidR="00165541" w:rsidRDefault="00165541">
      <w:pPr>
        <w:rPr>
          <w:lang w:val="nl-BE"/>
        </w:rPr>
      </w:pPr>
      <w:r>
        <w:rPr>
          <w:lang w:val="nl-BE"/>
        </w:rPr>
        <w:br w:type="page"/>
      </w:r>
    </w:p>
    <w:p w14:paraId="712494C0" w14:textId="1DAE1A40" w:rsidR="00506E2D" w:rsidRDefault="00506E2D" w:rsidP="00585E0C">
      <w:pPr>
        <w:pStyle w:val="Heading2"/>
        <w:jc w:val="both"/>
        <w:rPr>
          <w:lang w:val="nl-BE"/>
        </w:rPr>
      </w:pPr>
      <w:r w:rsidRPr="00506E2D">
        <w:rPr>
          <w:lang w:val="nl-BE"/>
        </w:rPr>
        <w:lastRenderedPageBreak/>
        <w:t>Introductie: KAD</w:t>
      </w:r>
      <w:r>
        <w:rPr>
          <w:lang w:val="nl-BE"/>
        </w:rPr>
        <w:t>ER</w:t>
      </w:r>
    </w:p>
    <w:p w14:paraId="00CB3E99" w14:textId="77777777" w:rsidR="00506E2D" w:rsidRDefault="00506E2D" w:rsidP="00506E2D">
      <w:pPr>
        <w:rPr>
          <w:lang w:val="nl-BE"/>
        </w:rPr>
      </w:pPr>
    </w:p>
    <w:tbl>
      <w:tblPr>
        <w:tblStyle w:val="TableGrid"/>
        <w:tblW w:w="0" w:type="auto"/>
        <w:tblLook w:val="04A0" w:firstRow="1" w:lastRow="0" w:firstColumn="1" w:lastColumn="0" w:noHBand="0" w:noVBand="1"/>
      </w:tblPr>
      <w:tblGrid>
        <w:gridCol w:w="846"/>
        <w:gridCol w:w="4307"/>
        <w:gridCol w:w="4197"/>
      </w:tblGrid>
      <w:tr w:rsidR="00EA3996" w:rsidRPr="00EB69C8" w14:paraId="2F9AD832" w14:textId="77777777" w:rsidTr="00011F84">
        <w:tc>
          <w:tcPr>
            <w:tcW w:w="846" w:type="dxa"/>
          </w:tcPr>
          <w:p w14:paraId="3F877A8B" w14:textId="77777777" w:rsidR="00EA3996" w:rsidRPr="00DB67FA" w:rsidRDefault="00EA3996" w:rsidP="00011F84">
            <w:pPr>
              <w:jc w:val="both"/>
              <w:rPr>
                <w:color w:val="000000" w:themeColor="text1"/>
                <w:lang w:val="nl-BE"/>
              </w:rPr>
            </w:pPr>
            <w:r w:rsidRPr="00DB67FA">
              <w:rPr>
                <w:color w:val="000000" w:themeColor="text1"/>
                <w:lang w:val="nl-BE"/>
              </w:rPr>
              <w:t>TK01</w:t>
            </w:r>
          </w:p>
        </w:tc>
        <w:tc>
          <w:tcPr>
            <w:tcW w:w="4307" w:type="dxa"/>
          </w:tcPr>
          <w:p w14:paraId="4B74F88B" w14:textId="6AB2D80E" w:rsidR="00EA3996" w:rsidRPr="00DB67FA" w:rsidRDefault="00DB67FA" w:rsidP="00880DD6">
            <w:pPr>
              <w:jc w:val="both"/>
              <w:rPr>
                <w:b/>
                <w:bCs/>
                <w:color w:val="000000" w:themeColor="text1"/>
                <w:lang w:val="nl-BE"/>
              </w:rPr>
            </w:pPr>
            <w:r w:rsidRPr="00DB67FA">
              <w:rPr>
                <w:b/>
                <w:bCs/>
                <w:color w:val="000000" w:themeColor="text1"/>
                <w:lang w:val="nl-BE"/>
              </w:rPr>
              <w:t>Voorgestelde</w:t>
            </w:r>
            <w:r w:rsidR="00EA3996" w:rsidRPr="00DB67FA">
              <w:rPr>
                <w:b/>
                <w:bCs/>
                <w:color w:val="000000" w:themeColor="text1"/>
                <w:lang w:val="nl-BE"/>
              </w:rPr>
              <w:t xml:space="preserve"> oplossing</w:t>
            </w:r>
            <w:r w:rsidRPr="00DB67FA">
              <w:rPr>
                <w:b/>
                <w:bCs/>
                <w:color w:val="000000" w:themeColor="text1"/>
                <w:lang w:val="nl-BE"/>
              </w:rPr>
              <w:t>(en)</w:t>
            </w:r>
            <w:r w:rsidR="00522E4F">
              <w:rPr>
                <w:b/>
                <w:bCs/>
                <w:color w:val="000000" w:themeColor="text1"/>
                <w:lang w:val="nl-BE"/>
              </w:rPr>
              <w:t xml:space="preserve">. </w:t>
            </w:r>
            <w:r w:rsidR="00522E4F" w:rsidRPr="00EF12FF">
              <w:rPr>
                <w:color w:val="000000" w:themeColor="text1"/>
                <w:lang w:val="nl-BE"/>
              </w:rPr>
              <w:t xml:space="preserve">UZB verwacht dat u een oplossing voorstelt </w:t>
            </w:r>
            <w:r w:rsidR="00972F0C">
              <w:rPr>
                <w:color w:val="000000" w:themeColor="text1"/>
                <w:lang w:val="nl-BE"/>
              </w:rPr>
              <w:t xml:space="preserve">die bij </w:t>
            </w:r>
            <w:r w:rsidR="00522E4F" w:rsidRPr="00EF12FF">
              <w:rPr>
                <w:color w:val="000000" w:themeColor="text1"/>
                <w:lang w:val="nl-BE"/>
              </w:rPr>
              <w:t>de vraag</w:t>
            </w:r>
            <w:r w:rsidR="00972F0C">
              <w:rPr>
                <w:color w:val="000000" w:themeColor="text1"/>
                <w:lang w:val="nl-BE"/>
              </w:rPr>
              <w:t xml:space="preserve"> past</w:t>
            </w:r>
            <w:r w:rsidR="00522E4F" w:rsidRPr="00EF12FF">
              <w:rPr>
                <w:color w:val="000000" w:themeColor="text1"/>
                <w:lang w:val="nl-BE"/>
              </w:rPr>
              <w:t xml:space="preserve">. Het is </w:t>
            </w:r>
            <w:r w:rsidR="0003500A" w:rsidRPr="00EF12FF">
              <w:rPr>
                <w:color w:val="000000" w:themeColor="text1"/>
                <w:lang w:val="nl-BE"/>
              </w:rPr>
              <w:t xml:space="preserve">echter </w:t>
            </w:r>
            <w:r w:rsidR="00522E4F" w:rsidRPr="00EF12FF">
              <w:rPr>
                <w:color w:val="000000" w:themeColor="text1"/>
                <w:lang w:val="nl-BE"/>
              </w:rPr>
              <w:t xml:space="preserve">mogelijk dat </w:t>
            </w:r>
            <w:r w:rsidR="0003500A" w:rsidRPr="00EF12FF">
              <w:rPr>
                <w:color w:val="000000" w:themeColor="text1"/>
                <w:lang w:val="nl-BE"/>
              </w:rPr>
              <w:t xml:space="preserve">alternatieve oplossingen voordelen kunnen brengen voor UZB, bijvoorbeeld </w:t>
            </w:r>
            <w:r w:rsidR="00EF12FF" w:rsidRPr="00EF12FF">
              <w:rPr>
                <w:color w:val="000000" w:themeColor="text1"/>
                <w:lang w:val="nl-BE"/>
              </w:rPr>
              <w:t xml:space="preserve">op vlak van </w:t>
            </w:r>
            <w:r w:rsidR="00BD36AD">
              <w:rPr>
                <w:color w:val="000000" w:themeColor="text1"/>
                <w:lang w:val="nl-BE"/>
              </w:rPr>
              <w:t>totale kost</w:t>
            </w:r>
            <w:r w:rsidR="00BD36AD" w:rsidRPr="00EF12FF">
              <w:rPr>
                <w:color w:val="000000" w:themeColor="text1"/>
                <w:lang w:val="nl-BE"/>
              </w:rPr>
              <w:t xml:space="preserve"> </w:t>
            </w:r>
            <w:r w:rsidR="00EF12FF" w:rsidRPr="00EF12FF">
              <w:rPr>
                <w:color w:val="000000" w:themeColor="text1"/>
                <w:lang w:val="nl-BE"/>
              </w:rPr>
              <w:t>of efficiëntie.</w:t>
            </w:r>
          </w:p>
        </w:tc>
        <w:tc>
          <w:tcPr>
            <w:tcW w:w="4197" w:type="dxa"/>
          </w:tcPr>
          <w:p w14:paraId="178049C5" w14:textId="155010B4" w:rsidR="00EA3996" w:rsidRPr="00B73E14" w:rsidRDefault="00271BD6" w:rsidP="00011F84">
            <w:pPr>
              <w:jc w:val="both"/>
              <w:rPr>
                <w:color w:val="808080" w:themeColor="background1" w:themeShade="80"/>
                <w:lang w:val="nl-BE"/>
              </w:rPr>
            </w:pPr>
            <w:r w:rsidRPr="007C0FBE">
              <w:rPr>
                <w:color w:val="808080" w:themeColor="background1" w:themeShade="80"/>
                <w:lang w:val="nl-BE"/>
              </w:rPr>
              <w:t>Vermeld hier welke oplossing(en) u voorstel</w:t>
            </w:r>
            <w:r w:rsidR="00EF786F">
              <w:rPr>
                <w:color w:val="808080" w:themeColor="background1" w:themeShade="80"/>
                <w:lang w:val="nl-BE"/>
              </w:rPr>
              <w:t>t</w:t>
            </w:r>
            <w:r w:rsidRPr="007C0FBE">
              <w:rPr>
                <w:color w:val="808080" w:themeColor="background1" w:themeShade="80"/>
                <w:lang w:val="nl-BE"/>
              </w:rPr>
              <w:t>.</w:t>
            </w:r>
            <w:r w:rsidR="00972F0C">
              <w:rPr>
                <w:color w:val="808080" w:themeColor="background1" w:themeShade="80"/>
                <w:lang w:val="nl-BE"/>
              </w:rPr>
              <w:t xml:space="preserve"> </w:t>
            </w:r>
            <w:r w:rsidRPr="007C0FBE">
              <w:rPr>
                <w:color w:val="808080" w:themeColor="background1" w:themeShade="80"/>
                <w:lang w:val="nl-BE"/>
              </w:rPr>
              <w:t xml:space="preserve">Stelt u verschillende oplossingen voor, vermeld dan </w:t>
            </w:r>
            <w:r w:rsidR="00EF786F">
              <w:rPr>
                <w:color w:val="808080" w:themeColor="background1" w:themeShade="80"/>
                <w:lang w:val="nl-BE"/>
              </w:rPr>
              <w:t xml:space="preserve">duidelijk </w:t>
            </w:r>
            <w:r w:rsidR="00084C4D">
              <w:rPr>
                <w:color w:val="808080" w:themeColor="background1" w:themeShade="80"/>
                <w:lang w:val="nl-BE"/>
              </w:rPr>
              <w:t>de verschillen en documenteer</w:t>
            </w:r>
            <w:r w:rsidR="002C313B">
              <w:rPr>
                <w:color w:val="808080" w:themeColor="background1" w:themeShade="80"/>
                <w:lang w:val="nl-BE"/>
              </w:rPr>
              <w:t xml:space="preserve"> </w:t>
            </w:r>
            <w:r w:rsidRPr="007C0FBE">
              <w:rPr>
                <w:color w:val="808080" w:themeColor="background1" w:themeShade="80"/>
                <w:lang w:val="nl-BE"/>
              </w:rPr>
              <w:t xml:space="preserve">welke </w:t>
            </w:r>
            <w:r w:rsidR="006137C1">
              <w:rPr>
                <w:color w:val="808080" w:themeColor="background1" w:themeShade="80"/>
                <w:lang w:val="nl-BE"/>
              </w:rPr>
              <w:t xml:space="preserve">het dichtst bij de vraag van UZB aanleunt en/of welke </w:t>
            </w:r>
            <w:r w:rsidRPr="007C0FBE">
              <w:rPr>
                <w:color w:val="808080" w:themeColor="background1" w:themeShade="80"/>
                <w:lang w:val="nl-BE"/>
              </w:rPr>
              <w:t>uw voorkeur geniet en waarom dat zo is.</w:t>
            </w:r>
          </w:p>
        </w:tc>
      </w:tr>
      <w:tr w:rsidR="00EA3996" w:rsidRPr="00EB69C8" w14:paraId="0C2DD8CA" w14:textId="77777777" w:rsidTr="00011F84">
        <w:tc>
          <w:tcPr>
            <w:tcW w:w="846" w:type="dxa"/>
          </w:tcPr>
          <w:p w14:paraId="3D112F89" w14:textId="77777777" w:rsidR="00EA3996" w:rsidRPr="00DB67FA" w:rsidRDefault="00EA3996" w:rsidP="00011F84">
            <w:pPr>
              <w:jc w:val="both"/>
              <w:rPr>
                <w:color w:val="000000" w:themeColor="text1"/>
                <w:lang w:val="nl-BE"/>
              </w:rPr>
            </w:pPr>
            <w:r w:rsidRPr="00DB67FA">
              <w:rPr>
                <w:color w:val="000000" w:themeColor="text1"/>
                <w:lang w:val="nl-BE"/>
              </w:rPr>
              <w:t>TK03</w:t>
            </w:r>
          </w:p>
        </w:tc>
        <w:tc>
          <w:tcPr>
            <w:tcW w:w="4307" w:type="dxa"/>
          </w:tcPr>
          <w:p w14:paraId="57597D39" w14:textId="37C6ABBD" w:rsidR="00EA3996" w:rsidRPr="00DB67FA" w:rsidRDefault="00EA3996" w:rsidP="00011F84">
            <w:pPr>
              <w:jc w:val="both"/>
              <w:rPr>
                <w:color w:val="000000" w:themeColor="text1"/>
                <w:lang w:val="nl-BE"/>
              </w:rPr>
            </w:pPr>
            <w:r w:rsidRPr="00DB67FA">
              <w:rPr>
                <w:b/>
                <w:bCs/>
                <w:color w:val="000000" w:themeColor="text1"/>
                <w:lang w:val="nl-BE"/>
              </w:rPr>
              <w:t>Ondersteuning in de tijd.</w:t>
            </w:r>
            <w:r w:rsidRPr="00DB67FA">
              <w:rPr>
                <w:color w:val="000000" w:themeColor="text1"/>
                <w:lang w:val="nl-BE"/>
              </w:rPr>
              <w:t xml:space="preserve"> UZB verwacht dat voorgestelde oplossingen en al </w:t>
            </w:r>
            <w:r w:rsidR="00555FF9">
              <w:rPr>
                <w:color w:val="000000" w:themeColor="text1"/>
                <w:lang w:val="nl-BE"/>
              </w:rPr>
              <w:t>hun</w:t>
            </w:r>
            <w:r w:rsidRPr="00DB67FA">
              <w:rPr>
                <w:color w:val="000000" w:themeColor="text1"/>
                <w:lang w:val="nl-BE"/>
              </w:rPr>
              <w:t xml:space="preserve"> componenten nog 5 jaar verkocht en 10 jaar ondersteund worden </w:t>
            </w:r>
            <w:r w:rsidR="00EC4606">
              <w:rPr>
                <w:color w:val="000000" w:themeColor="text1"/>
                <w:lang w:val="nl-BE"/>
              </w:rPr>
              <w:t xml:space="preserve">vanaf de datum van </w:t>
            </w:r>
            <w:r w:rsidRPr="00DB67FA">
              <w:rPr>
                <w:color w:val="000000" w:themeColor="text1"/>
                <w:lang w:val="nl-BE"/>
              </w:rPr>
              <w:t>aankoop.</w:t>
            </w:r>
          </w:p>
        </w:tc>
        <w:tc>
          <w:tcPr>
            <w:tcW w:w="4197" w:type="dxa"/>
          </w:tcPr>
          <w:p w14:paraId="12B67D2B" w14:textId="5BB74A73" w:rsidR="00B006D9" w:rsidRDefault="007C0FBE" w:rsidP="00011F84">
            <w:pPr>
              <w:jc w:val="both"/>
              <w:rPr>
                <w:color w:val="808080" w:themeColor="background1" w:themeShade="80"/>
                <w:lang w:val="nl-BE"/>
              </w:rPr>
            </w:pPr>
            <w:r w:rsidRPr="007C0FBE">
              <w:rPr>
                <w:color w:val="808080" w:themeColor="background1" w:themeShade="80"/>
                <w:lang w:val="nl-BE"/>
              </w:rPr>
              <w:t xml:space="preserve">Wordt/worden de oplossing/en nog 5 jaar verkocht en 10 jaar ondersteund </w:t>
            </w:r>
            <w:r w:rsidR="00B006D9">
              <w:rPr>
                <w:color w:val="808080" w:themeColor="background1" w:themeShade="80"/>
                <w:lang w:val="nl-BE"/>
              </w:rPr>
              <w:t>vanaf de datum van</w:t>
            </w:r>
            <w:r w:rsidR="00B006D9" w:rsidRPr="007C0FBE">
              <w:rPr>
                <w:color w:val="808080" w:themeColor="background1" w:themeShade="80"/>
                <w:lang w:val="nl-BE"/>
              </w:rPr>
              <w:t xml:space="preserve"> </w:t>
            </w:r>
            <w:r w:rsidRPr="007C0FBE">
              <w:rPr>
                <w:color w:val="808080" w:themeColor="background1" w:themeShade="80"/>
                <w:lang w:val="nl-BE"/>
              </w:rPr>
              <w:t>aankoop?</w:t>
            </w:r>
            <w:r w:rsidR="00045B7F">
              <w:rPr>
                <w:color w:val="808080" w:themeColor="background1" w:themeShade="80"/>
                <w:lang w:val="nl-BE"/>
              </w:rPr>
              <w:t xml:space="preserve"> </w:t>
            </w:r>
          </w:p>
          <w:p w14:paraId="1F25E779" w14:textId="7340A994" w:rsidR="00EA3996" w:rsidRPr="007C0FBE" w:rsidRDefault="00045B7F" w:rsidP="00011F84">
            <w:pPr>
              <w:jc w:val="both"/>
              <w:rPr>
                <w:color w:val="808080" w:themeColor="background1" w:themeShade="80"/>
                <w:lang w:val="nl-BE"/>
              </w:rPr>
            </w:pPr>
            <w:r>
              <w:rPr>
                <w:color w:val="808080" w:themeColor="background1" w:themeShade="80"/>
                <w:lang w:val="nl-BE"/>
              </w:rPr>
              <w:t xml:space="preserve">Documenteer de </w:t>
            </w:r>
            <w:proofErr w:type="spellStart"/>
            <w:r>
              <w:rPr>
                <w:color w:val="808080" w:themeColor="background1" w:themeShade="80"/>
                <w:lang w:val="nl-BE"/>
              </w:rPr>
              <w:t>roadmap</w:t>
            </w:r>
            <w:proofErr w:type="spellEnd"/>
            <w:r>
              <w:rPr>
                <w:color w:val="808080" w:themeColor="background1" w:themeShade="80"/>
                <w:lang w:val="nl-BE"/>
              </w:rPr>
              <w:t xml:space="preserve"> van de oplossing/en, inclusief </w:t>
            </w:r>
            <w:r w:rsidR="00735332">
              <w:rPr>
                <w:color w:val="808080" w:themeColor="background1" w:themeShade="80"/>
                <w:lang w:val="nl-BE"/>
              </w:rPr>
              <w:t>de strategische onderdelen ervan</w:t>
            </w:r>
            <w:r w:rsidR="00FE76C8">
              <w:rPr>
                <w:color w:val="808080" w:themeColor="background1" w:themeShade="80"/>
                <w:lang w:val="nl-BE"/>
              </w:rPr>
              <w:t>.</w:t>
            </w:r>
          </w:p>
        </w:tc>
      </w:tr>
    </w:tbl>
    <w:p w14:paraId="5BE61540" w14:textId="77777777" w:rsidR="00EA3996" w:rsidRPr="00506E2D" w:rsidRDefault="00EA3996" w:rsidP="00506E2D">
      <w:pPr>
        <w:rPr>
          <w:lang w:val="nl-BE"/>
        </w:rPr>
      </w:pPr>
    </w:p>
    <w:p w14:paraId="075C3079" w14:textId="06282070" w:rsidR="009E6B57" w:rsidRDefault="009E6B57" w:rsidP="00585E0C">
      <w:pPr>
        <w:pStyle w:val="Heading2"/>
        <w:jc w:val="both"/>
        <w:rPr>
          <w:lang w:val="nl-BE"/>
        </w:rPr>
      </w:pPr>
      <w:r w:rsidRPr="00506E2D">
        <w:rPr>
          <w:lang w:val="nl-BE"/>
        </w:rPr>
        <w:t xml:space="preserve">Hoofdstuk 1: SHOW </w:t>
      </w:r>
      <w:r w:rsidR="00D13930" w:rsidRPr="00506E2D">
        <w:rPr>
          <w:lang w:val="nl-BE"/>
        </w:rPr>
        <w:t>US</w:t>
      </w:r>
      <w:r w:rsidR="00D13930">
        <w:rPr>
          <w:lang w:val="nl-BE"/>
        </w:rPr>
        <w:t xml:space="preserve">  -</w:t>
      </w:r>
      <w:r w:rsidR="001E6621">
        <w:rPr>
          <w:lang w:val="nl-BE"/>
        </w:rPr>
        <w:t xml:space="preserve"> ARCHITECTUUR</w:t>
      </w:r>
    </w:p>
    <w:p w14:paraId="553958F8" w14:textId="77777777" w:rsidR="00406817" w:rsidRPr="00406817" w:rsidRDefault="00406817" w:rsidP="00406817">
      <w:pPr>
        <w:rPr>
          <w:lang w:val="nl-BE"/>
        </w:rPr>
      </w:pPr>
    </w:p>
    <w:tbl>
      <w:tblPr>
        <w:tblStyle w:val="TableGrid"/>
        <w:tblW w:w="0" w:type="auto"/>
        <w:tblLook w:val="04A0" w:firstRow="1" w:lastRow="0" w:firstColumn="1" w:lastColumn="0" w:noHBand="0" w:noVBand="1"/>
      </w:tblPr>
      <w:tblGrid>
        <w:gridCol w:w="846"/>
        <w:gridCol w:w="4307"/>
        <w:gridCol w:w="4197"/>
      </w:tblGrid>
      <w:tr w:rsidR="00406817" w:rsidRPr="00EB69C8" w14:paraId="123A51D9" w14:textId="77777777" w:rsidTr="00011F84">
        <w:tc>
          <w:tcPr>
            <w:tcW w:w="846" w:type="dxa"/>
          </w:tcPr>
          <w:p w14:paraId="54315915" w14:textId="2A4D74F5" w:rsidR="00406817" w:rsidRPr="00DB67FA" w:rsidRDefault="00406817" w:rsidP="00011F84">
            <w:pPr>
              <w:jc w:val="both"/>
              <w:rPr>
                <w:color w:val="000000" w:themeColor="text1"/>
                <w:lang w:val="nl-BE"/>
              </w:rPr>
            </w:pPr>
            <w:r w:rsidRPr="00DB67FA">
              <w:rPr>
                <w:color w:val="000000" w:themeColor="text1"/>
                <w:lang w:val="nl-BE"/>
              </w:rPr>
              <w:t>T</w:t>
            </w:r>
            <w:r w:rsidR="006D59BA">
              <w:rPr>
                <w:color w:val="000000" w:themeColor="text1"/>
                <w:lang w:val="nl-BE"/>
              </w:rPr>
              <w:t>V</w:t>
            </w:r>
            <w:r w:rsidRPr="00DB67FA">
              <w:rPr>
                <w:color w:val="000000" w:themeColor="text1"/>
                <w:lang w:val="nl-BE"/>
              </w:rPr>
              <w:t>01</w:t>
            </w:r>
          </w:p>
        </w:tc>
        <w:tc>
          <w:tcPr>
            <w:tcW w:w="4307" w:type="dxa"/>
          </w:tcPr>
          <w:p w14:paraId="04335812" w14:textId="4EAB9DCE" w:rsidR="00406817" w:rsidRPr="00F160E7" w:rsidRDefault="006D59BA" w:rsidP="00D53B57">
            <w:pPr>
              <w:rPr>
                <w:b/>
                <w:bCs/>
                <w:color w:val="000000" w:themeColor="text1"/>
                <w:lang w:val="nl-BE"/>
              </w:rPr>
            </w:pPr>
            <w:r>
              <w:rPr>
                <w:lang w:val="nl-BE"/>
              </w:rPr>
              <w:t xml:space="preserve">UZB verwacht een </w:t>
            </w:r>
            <w:r w:rsidR="00DD2C56">
              <w:rPr>
                <w:lang w:val="nl-BE"/>
              </w:rPr>
              <w:t xml:space="preserve">volledige, </w:t>
            </w:r>
            <w:r w:rsidRPr="006D59BA">
              <w:rPr>
                <w:b/>
                <w:bCs/>
                <w:lang w:val="nl-BE"/>
              </w:rPr>
              <w:t>grafische architectuurweergave</w:t>
            </w:r>
            <w:r>
              <w:rPr>
                <w:lang w:val="nl-BE"/>
              </w:rPr>
              <w:t xml:space="preserve"> van elke voorgestelde oplossing</w:t>
            </w:r>
            <w:r w:rsidR="00CB2B87">
              <w:rPr>
                <w:lang w:val="nl-BE"/>
              </w:rPr>
              <w:t xml:space="preserve">. </w:t>
            </w:r>
            <w:r w:rsidR="00CB2B87" w:rsidRPr="00DD2C56">
              <w:rPr>
                <w:lang w:val="nl-BE"/>
              </w:rPr>
              <w:t>De weergave bevat pro</w:t>
            </w:r>
            <w:r w:rsidR="00CF067B" w:rsidRPr="00DD2C56">
              <w:rPr>
                <w:lang w:val="nl-BE"/>
              </w:rPr>
              <w:t xml:space="preserve">ducten en </w:t>
            </w:r>
            <w:r w:rsidR="00DD2C56" w:rsidRPr="00DD2C56">
              <w:rPr>
                <w:lang w:val="nl-BE"/>
              </w:rPr>
              <w:t xml:space="preserve">onderliggende </w:t>
            </w:r>
            <w:r w:rsidR="00CB2B87" w:rsidRPr="00CB2B87">
              <w:rPr>
                <w:lang w:val="nl-BE"/>
              </w:rPr>
              <w:t>technolo</w:t>
            </w:r>
            <w:r w:rsidR="00DD2C56">
              <w:rPr>
                <w:lang w:val="nl-BE"/>
              </w:rPr>
              <w:t>gi</w:t>
            </w:r>
            <w:r w:rsidR="00D53B57">
              <w:rPr>
                <w:lang w:val="nl-BE"/>
              </w:rPr>
              <w:t>e (</w:t>
            </w:r>
            <w:r w:rsidR="00CB2B87" w:rsidRPr="00CB2B87">
              <w:rPr>
                <w:lang w:val="nl-BE"/>
              </w:rPr>
              <w:t>cloud/on premise/</w:t>
            </w:r>
            <w:proofErr w:type="spellStart"/>
            <w:r w:rsidR="00CB2B87" w:rsidRPr="00CB2B87">
              <w:rPr>
                <w:lang w:val="nl-BE"/>
              </w:rPr>
              <w:t>hybrid</w:t>
            </w:r>
            <w:proofErr w:type="spellEnd"/>
            <w:r w:rsidR="00CB2B87" w:rsidRPr="00CB2B87">
              <w:rPr>
                <w:lang w:val="nl-BE"/>
              </w:rPr>
              <w:t xml:space="preserve">; </w:t>
            </w:r>
            <w:r w:rsidR="00356D06">
              <w:rPr>
                <w:lang w:val="nl-BE"/>
              </w:rPr>
              <w:t>server/client</w:t>
            </w:r>
            <w:r w:rsidR="00607A97">
              <w:rPr>
                <w:lang w:val="nl-BE"/>
              </w:rPr>
              <w:t xml:space="preserve">; </w:t>
            </w:r>
            <w:r w:rsidR="00CB2B87" w:rsidRPr="00CB2B87">
              <w:rPr>
                <w:lang w:val="nl-BE"/>
              </w:rPr>
              <w:t>software; hardware; databases; operating systems;  …</w:t>
            </w:r>
            <w:r w:rsidR="00D53B57">
              <w:rPr>
                <w:lang w:val="nl-BE"/>
              </w:rPr>
              <w:t xml:space="preserve">). De weergave toont ook alle data </w:t>
            </w:r>
            <w:proofErr w:type="spellStart"/>
            <w:r w:rsidR="00D53B57">
              <w:rPr>
                <w:lang w:val="nl-BE"/>
              </w:rPr>
              <w:t>flows</w:t>
            </w:r>
            <w:proofErr w:type="spellEnd"/>
            <w:r w:rsidR="00D53B57">
              <w:rPr>
                <w:lang w:val="nl-BE"/>
              </w:rPr>
              <w:t xml:space="preserve"> en onderliggende technologie.</w:t>
            </w:r>
          </w:p>
        </w:tc>
        <w:tc>
          <w:tcPr>
            <w:tcW w:w="4197" w:type="dxa"/>
          </w:tcPr>
          <w:p w14:paraId="40C64B0F" w14:textId="100FDEEC" w:rsidR="00406817" w:rsidRPr="00441D24" w:rsidRDefault="00441D24" w:rsidP="00011F84">
            <w:pPr>
              <w:jc w:val="both"/>
              <w:rPr>
                <w:color w:val="808080" w:themeColor="background1" w:themeShade="80"/>
                <w:lang w:val="nl-BE"/>
              </w:rPr>
            </w:pPr>
            <w:r w:rsidRPr="00441D24">
              <w:rPr>
                <w:color w:val="808080" w:themeColor="background1" w:themeShade="80"/>
                <w:lang w:val="nl-BE"/>
              </w:rPr>
              <w:t xml:space="preserve">Vermeld hier de </w:t>
            </w:r>
            <w:r w:rsidR="00894BFD">
              <w:rPr>
                <w:color w:val="808080" w:themeColor="background1" w:themeShade="80"/>
                <w:lang w:val="nl-BE"/>
              </w:rPr>
              <w:t>bijlages</w:t>
            </w:r>
            <w:r w:rsidRPr="00441D24">
              <w:rPr>
                <w:color w:val="808080" w:themeColor="background1" w:themeShade="80"/>
                <w:lang w:val="nl-BE"/>
              </w:rPr>
              <w:t xml:space="preserve"> m</w:t>
            </w:r>
            <w:r>
              <w:rPr>
                <w:color w:val="808080" w:themeColor="background1" w:themeShade="80"/>
                <w:lang w:val="nl-BE"/>
              </w:rPr>
              <w:t xml:space="preserve">et </w:t>
            </w:r>
            <w:r w:rsidR="00894BFD">
              <w:rPr>
                <w:color w:val="808080" w:themeColor="background1" w:themeShade="80"/>
                <w:lang w:val="nl-BE"/>
              </w:rPr>
              <w:t xml:space="preserve">de documentnaam en </w:t>
            </w:r>
            <w:r>
              <w:rPr>
                <w:color w:val="808080" w:themeColor="background1" w:themeShade="80"/>
                <w:lang w:val="nl-BE"/>
              </w:rPr>
              <w:t>een korte beschrijving van hun inhoud.</w:t>
            </w:r>
          </w:p>
        </w:tc>
      </w:tr>
    </w:tbl>
    <w:p w14:paraId="535BB453" w14:textId="77777777" w:rsidR="00406817" w:rsidRDefault="00406817" w:rsidP="009E6B57">
      <w:pPr>
        <w:rPr>
          <w:lang w:val="nl-BE"/>
        </w:rPr>
      </w:pPr>
    </w:p>
    <w:p w14:paraId="75EAADEA" w14:textId="1927D264" w:rsidR="003F6BB9" w:rsidRPr="00AE0960" w:rsidRDefault="003F6BB9" w:rsidP="00AE0960">
      <w:pPr>
        <w:pStyle w:val="Heading2"/>
        <w:jc w:val="both"/>
        <w:rPr>
          <w:lang w:val="nl-BE"/>
        </w:rPr>
      </w:pPr>
      <w:r w:rsidRPr="00AE0960">
        <w:rPr>
          <w:lang w:val="nl-BE"/>
        </w:rPr>
        <w:t>Hoofstuk 2: TELL US</w:t>
      </w:r>
      <w:r w:rsidR="001E6621" w:rsidRPr="00AE0960">
        <w:rPr>
          <w:lang w:val="nl-BE"/>
        </w:rPr>
        <w:t xml:space="preserve"> </w:t>
      </w:r>
      <w:r w:rsidR="00AE0960" w:rsidRPr="00AE0960">
        <w:rPr>
          <w:lang w:val="nl-BE"/>
        </w:rPr>
        <w:t>–</w:t>
      </w:r>
      <w:r w:rsidR="001E6621" w:rsidRPr="00AE0960">
        <w:rPr>
          <w:lang w:val="nl-BE"/>
        </w:rPr>
        <w:t xml:space="preserve"> </w:t>
      </w:r>
      <w:r w:rsidR="00DD7A6F" w:rsidRPr="00AE0960">
        <w:rPr>
          <w:lang w:val="nl-BE"/>
        </w:rPr>
        <w:t>CONTRACTUELE INFORMATIE</w:t>
      </w:r>
    </w:p>
    <w:p w14:paraId="42061CD0" w14:textId="77777777" w:rsidR="00585E0C" w:rsidRDefault="00585E0C" w:rsidP="00585E0C">
      <w:pPr>
        <w:jc w:val="both"/>
        <w:rPr>
          <w:lang w:val="nl-BE"/>
        </w:rPr>
      </w:pPr>
    </w:p>
    <w:p w14:paraId="535303A9" w14:textId="77777777" w:rsidR="005D1BB0" w:rsidRDefault="005D1BB0" w:rsidP="005D1BB0">
      <w:pPr>
        <w:rPr>
          <w:lang w:val="nl-BE"/>
        </w:rPr>
      </w:pPr>
      <w:r w:rsidRPr="0037069D">
        <w:rPr>
          <w:lang w:val="nl-BE"/>
        </w:rPr>
        <w:t xml:space="preserve">Belangrijk: Deze vragen moeten </w:t>
      </w:r>
      <w:r w:rsidRPr="00DC75C0">
        <w:rPr>
          <w:i/>
          <w:iCs/>
          <w:lang w:val="nl-BE"/>
        </w:rPr>
        <w:t>niet</w:t>
      </w:r>
      <w:r>
        <w:rPr>
          <w:lang w:val="nl-BE"/>
        </w:rPr>
        <w:t xml:space="preserve"> beantwoord worden in het kader van een aanbesteding waar ze al in dit proces opgenomen zijn.</w:t>
      </w:r>
    </w:p>
    <w:p w14:paraId="32C046B5" w14:textId="77777777" w:rsidR="005D1BB0" w:rsidRPr="0037069D" w:rsidRDefault="005D1BB0" w:rsidP="005D1BB0">
      <w:pPr>
        <w:rPr>
          <w:lang w:val="nl-BE"/>
        </w:rPr>
      </w:pPr>
    </w:p>
    <w:tbl>
      <w:tblPr>
        <w:tblStyle w:val="TableGrid"/>
        <w:tblW w:w="0" w:type="auto"/>
        <w:tblLook w:val="04A0" w:firstRow="1" w:lastRow="0" w:firstColumn="1" w:lastColumn="0" w:noHBand="0" w:noVBand="1"/>
      </w:tblPr>
      <w:tblGrid>
        <w:gridCol w:w="704"/>
        <w:gridCol w:w="4394"/>
        <w:gridCol w:w="4252"/>
      </w:tblGrid>
      <w:tr w:rsidR="005D1BB0" w:rsidRPr="00EB69C8" w14:paraId="7D70B055" w14:textId="77777777" w:rsidTr="00011F84">
        <w:tc>
          <w:tcPr>
            <w:tcW w:w="704" w:type="dxa"/>
          </w:tcPr>
          <w:p w14:paraId="15655F34" w14:textId="77777777" w:rsidR="005D1BB0" w:rsidRPr="00A159BC" w:rsidRDefault="005D1BB0" w:rsidP="00011F84">
            <w:pPr>
              <w:jc w:val="both"/>
              <w:rPr>
                <w:lang w:val="nl-BE"/>
              </w:rPr>
            </w:pPr>
            <w:r w:rsidRPr="00A159BC">
              <w:rPr>
                <w:lang w:val="nl-BE"/>
              </w:rPr>
              <w:t>LZ01</w:t>
            </w:r>
          </w:p>
        </w:tc>
        <w:tc>
          <w:tcPr>
            <w:tcW w:w="4394" w:type="dxa"/>
          </w:tcPr>
          <w:p w14:paraId="6D02125F" w14:textId="77777777" w:rsidR="005D1BB0" w:rsidRPr="00A159BC" w:rsidRDefault="005D1BB0" w:rsidP="00011F84">
            <w:pPr>
              <w:jc w:val="both"/>
              <w:rPr>
                <w:lang w:val="nl-BE"/>
              </w:rPr>
            </w:pPr>
            <w:r w:rsidRPr="00A159BC">
              <w:rPr>
                <w:lang w:val="nl-BE"/>
              </w:rPr>
              <w:t xml:space="preserve">UZB wenst duidelijkheid over de </w:t>
            </w:r>
            <w:r w:rsidRPr="00C538C1">
              <w:rPr>
                <w:b/>
                <w:bCs/>
                <w:lang w:val="nl-BE"/>
              </w:rPr>
              <w:t>contracterende partij</w:t>
            </w:r>
            <w:r w:rsidRPr="00A159BC">
              <w:rPr>
                <w:lang w:val="nl-BE"/>
              </w:rPr>
              <w:t>.</w:t>
            </w:r>
          </w:p>
        </w:tc>
        <w:tc>
          <w:tcPr>
            <w:tcW w:w="4252" w:type="dxa"/>
          </w:tcPr>
          <w:p w14:paraId="0387C778" w14:textId="77777777" w:rsidR="005D1BB0" w:rsidRPr="00A159BC" w:rsidRDefault="005D1BB0" w:rsidP="00011F84">
            <w:pPr>
              <w:jc w:val="both"/>
              <w:rPr>
                <w:color w:val="808080" w:themeColor="background1" w:themeShade="80"/>
                <w:lang w:val="nl-BE"/>
              </w:rPr>
            </w:pPr>
            <w:r w:rsidRPr="00A159BC">
              <w:rPr>
                <w:color w:val="808080" w:themeColor="background1" w:themeShade="80"/>
                <w:lang w:val="nl-BE"/>
              </w:rPr>
              <w:t>i. Vermeld hier welke de contracterende partij is (naam/zetel).</w:t>
            </w:r>
          </w:p>
          <w:p w14:paraId="0AFBEAF0" w14:textId="373EFFF8"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ii. Vermeld hier of en welke </w:t>
            </w:r>
            <w:proofErr w:type="spellStart"/>
            <w:r w:rsidRPr="00A159BC">
              <w:rPr>
                <w:color w:val="808080" w:themeColor="background1" w:themeShade="80"/>
                <w:lang w:val="nl-BE"/>
              </w:rPr>
              <w:t>subcontracterende</w:t>
            </w:r>
            <w:proofErr w:type="spellEnd"/>
            <w:r w:rsidRPr="00A159BC">
              <w:rPr>
                <w:color w:val="808080" w:themeColor="background1" w:themeShade="80"/>
                <w:lang w:val="nl-BE"/>
              </w:rPr>
              <w:t xml:space="preserve"> partij(en) de leverancier wenst in te zetten (naam/zetel)</w:t>
            </w:r>
            <w:r w:rsidR="00EB2D37">
              <w:rPr>
                <w:color w:val="808080" w:themeColor="background1" w:themeShade="80"/>
                <w:lang w:val="nl-BE"/>
              </w:rPr>
              <w:t xml:space="preserve"> én </w:t>
            </w:r>
            <w:r w:rsidR="006921BB">
              <w:rPr>
                <w:color w:val="808080" w:themeColor="background1" w:themeShade="80"/>
                <w:lang w:val="nl-BE"/>
              </w:rPr>
              <w:t>wat hun rol is in de oplossing</w:t>
            </w:r>
          </w:p>
        </w:tc>
      </w:tr>
      <w:tr w:rsidR="005D1BB0" w:rsidRPr="00EB69C8" w14:paraId="61A593FD" w14:textId="77777777" w:rsidTr="00011F84">
        <w:tc>
          <w:tcPr>
            <w:tcW w:w="704" w:type="dxa"/>
          </w:tcPr>
          <w:p w14:paraId="419763E7" w14:textId="77777777" w:rsidR="005D1BB0" w:rsidRPr="00A159BC" w:rsidRDefault="005D1BB0" w:rsidP="00011F84">
            <w:pPr>
              <w:jc w:val="both"/>
              <w:rPr>
                <w:lang w:val="nl-BE"/>
              </w:rPr>
            </w:pPr>
            <w:r w:rsidRPr="00A159BC">
              <w:rPr>
                <w:lang w:val="nl-BE"/>
              </w:rPr>
              <w:t>LZ03</w:t>
            </w:r>
          </w:p>
        </w:tc>
        <w:tc>
          <w:tcPr>
            <w:tcW w:w="4394" w:type="dxa"/>
          </w:tcPr>
          <w:p w14:paraId="67E069A9" w14:textId="77777777" w:rsidR="005D1BB0" w:rsidRPr="00A159BC" w:rsidRDefault="005D1BB0" w:rsidP="00011F84">
            <w:pPr>
              <w:jc w:val="both"/>
              <w:rPr>
                <w:lang w:val="nl-BE"/>
              </w:rPr>
            </w:pPr>
            <w:r w:rsidRPr="00A159BC">
              <w:t xml:space="preserve">UZB </w:t>
            </w:r>
            <w:proofErr w:type="spellStart"/>
            <w:r w:rsidRPr="00A159BC">
              <w:t>wenst</w:t>
            </w:r>
            <w:proofErr w:type="spellEnd"/>
            <w:r w:rsidRPr="00A159BC">
              <w:t xml:space="preserve"> </w:t>
            </w:r>
            <w:proofErr w:type="spellStart"/>
            <w:r w:rsidRPr="00C538C1">
              <w:rPr>
                <w:b/>
                <w:bCs/>
              </w:rPr>
              <w:t>contractuele</w:t>
            </w:r>
            <w:proofErr w:type="spellEnd"/>
            <w:r w:rsidRPr="00C538C1">
              <w:rPr>
                <w:b/>
                <w:bCs/>
              </w:rPr>
              <w:t xml:space="preserve"> </w:t>
            </w:r>
            <w:proofErr w:type="spellStart"/>
            <w:r w:rsidRPr="00C538C1">
              <w:rPr>
                <w:b/>
                <w:bCs/>
              </w:rPr>
              <w:t>duidelijkheid</w:t>
            </w:r>
            <w:proofErr w:type="spellEnd"/>
          </w:p>
        </w:tc>
        <w:tc>
          <w:tcPr>
            <w:tcW w:w="4252" w:type="dxa"/>
          </w:tcPr>
          <w:p w14:paraId="274262F2" w14:textId="2794EA30"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Documenteer hier een lijst </w:t>
            </w:r>
            <w:r w:rsidRPr="00A159BC">
              <w:rPr>
                <w:color w:val="808080" w:themeColor="background1" w:themeShade="80"/>
                <w:u w:val="single"/>
                <w:lang w:val="nl-BE"/>
              </w:rPr>
              <w:t>en</w:t>
            </w:r>
            <w:r w:rsidRPr="00A159BC">
              <w:rPr>
                <w:color w:val="808080" w:themeColor="background1" w:themeShade="80"/>
                <w:lang w:val="nl-BE"/>
              </w:rPr>
              <w:t xml:space="preserve"> bezorg in bijlage een volledige set van </w:t>
            </w:r>
            <w:r w:rsidRPr="00A159BC">
              <w:rPr>
                <w:i/>
                <w:iCs/>
                <w:color w:val="808080" w:themeColor="background1" w:themeShade="80"/>
                <w:lang w:val="nl-BE"/>
              </w:rPr>
              <w:t>alle</w:t>
            </w:r>
            <w:r w:rsidRPr="00A159BC">
              <w:rPr>
                <w:color w:val="808080" w:themeColor="background1" w:themeShade="80"/>
                <w:lang w:val="nl-BE"/>
              </w:rPr>
              <w:t xml:space="preserve"> typedocumenten (zoals contracten, SLA, </w:t>
            </w:r>
            <w:proofErr w:type="spellStart"/>
            <w:r w:rsidR="00333A01">
              <w:rPr>
                <w:color w:val="808080" w:themeColor="background1" w:themeShade="80"/>
                <w:lang w:val="nl-BE"/>
              </w:rPr>
              <w:t>certificaties</w:t>
            </w:r>
            <w:proofErr w:type="spellEnd"/>
            <w:r w:rsidRPr="00A159BC">
              <w:rPr>
                <w:color w:val="808080" w:themeColor="background1" w:themeShade="80"/>
                <w:lang w:val="nl-BE"/>
              </w:rPr>
              <w:t xml:space="preserve">) die in een contractfase zouden </w:t>
            </w:r>
            <w:r w:rsidRPr="00A159BC">
              <w:rPr>
                <w:color w:val="808080" w:themeColor="background1" w:themeShade="80"/>
                <w:lang w:val="nl-BE"/>
              </w:rPr>
              <w:lastRenderedPageBreak/>
              <w:t xml:space="preserve">kunnen onderhandeld en ondertekend worden. </w:t>
            </w:r>
          </w:p>
          <w:p w14:paraId="38DA9CA1" w14:textId="77777777" w:rsidR="005D1BB0" w:rsidRPr="00A159BC" w:rsidRDefault="005D1BB0" w:rsidP="00011F84">
            <w:pPr>
              <w:jc w:val="both"/>
              <w:rPr>
                <w:color w:val="808080" w:themeColor="background1" w:themeShade="80"/>
                <w:lang w:val="nl-BE"/>
              </w:rPr>
            </w:pPr>
          </w:p>
          <w:p w14:paraId="35B7A79A" w14:textId="77777777" w:rsidR="005D1BB0" w:rsidRPr="00A159BC" w:rsidRDefault="005D1BB0" w:rsidP="00011F84">
            <w:pPr>
              <w:jc w:val="both"/>
              <w:rPr>
                <w:color w:val="808080" w:themeColor="background1" w:themeShade="80"/>
                <w:lang w:val="nl-BE"/>
              </w:rPr>
            </w:pPr>
            <w:r w:rsidRPr="00A159BC">
              <w:rPr>
                <w:color w:val="808080" w:themeColor="background1" w:themeShade="80"/>
                <w:lang w:val="nl-BE"/>
              </w:rPr>
              <w:t>Belangrijk: dit omvat ook documenten die stilzwijgend goedgekeurd worden door het ondertekenen van een contract.</w:t>
            </w:r>
          </w:p>
        </w:tc>
      </w:tr>
      <w:tr w:rsidR="005D1BB0" w:rsidRPr="00EB69C8" w14:paraId="484081D1" w14:textId="77777777" w:rsidTr="00011F84">
        <w:tc>
          <w:tcPr>
            <w:tcW w:w="704" w:type="dxa"/>
          </w:tcPr>
          <w:p w14:paraId="282B30F8" w14:textId="77777777" w:rsidR="005D1BB0" w:rsidRPr="00A159BC" w:rsidRDefault="005D1BB0" w:rsidP="00011F84">
            <w:pPr>
              <w:jc w:val="both"/>
              <w:rPr>
                <w:lang w:val="nl-BE"/>
              </w:rPr>
            </w:pPr>
            <w:r w:rsidRPr="00A159BC">
              <w:rPr>
                <w:lang w:val="nl-BE"/>
              </w:rPr>
              <w:lastRenderedPageBreak/>
              <w:t>LZ04</w:t>
            </w:r>
          </w:p>
        </w:tc>
        <w:tc>
          <w:tcPr>
            <w:tcW w:w="4394" w:type="dxa"/>
          </w:tcPr>
          <w:p w14:paraId="1C026EB1" w14:textId="77777777" w:rsidR="005D1BB0" w:rsidRPr="00C538C1" w:rsidRDefault="005D1BB0" w:rsidP="00011F84">
            <w:pPr>
              <w:jc w:val="both"/>
              <w:rPr>
                <w:b/>
                <w:bCs/>
              </w:rPr>
            </w:pPr>
            <w:r w:rsidRPr="00C538C1">
              <w:rPr>
                <w:b/>
                <w:bCs/>
              </w:rPr>
              <w:t xml:space="preserve">Compliance </w:t>
            </w:r>
            <w:proofErr w:type="spellStart"/>
            <w:r w:rsidRPr="00C538C1">
              <w:rPr>
                <w:b/>
                <w:bCs/>
              </w:rPr>
              <w:t>en</w:t>
            </w:r>
            <w:proofErr w:type="spellEnd"/>
            <w:r w:rsidRPr="00C538C1">
              <w:rPr>
                <w:b/>
                <w:bCs/>
              </w:rPr>
              <w:t xml:space="preserve"> </w:t>
            </w:r>
            <w:proofErr w:type="spellStart"/>
            <w:r w:rsidRPr="00C538C1">
              <w:rPr>
                <w:b/>
                <w:bCs/>
              </w:rPr>
              <w:t>certificaten</w:t>
            </w:r>
            <w:proofErr w:type="spellEnd"/>
          </w:p>
        </w:tc>
        <w:tc>
          <w:tcPr>
            <w:tcW w:w="4252" w:type="dxa"/>
          </w:tcPr>
          <w:p w14:paraId="245D328D" w14:textId="6796D2A0"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Voorzie hier een lijst van alle voor-deze-samenwerking-relevante nationale en internationale wetgeving, regelgeving en standaarden waarmee leverancier compliant </w:t>
            </w:r>
            <w:r w:rsidR="00A6516C">
              <w:rPr>
                <w:color w:val="808080" w:themeColor="background1" w:themeShade="80"/>
                <w:lang w:val="nl-BE"/>
              </w:rPr>
              <w:t>dient te zijn</w:t>
            </w:r>
            <w:r w:rsidRPr="00A159BC">
              <w:rPr>
                <w:color w:val="808080" w:themeColor="background1" w:themeShade="80"/>
                <w:lang w:val="nl-BE"/>
              </w:rPr>
              <w:t xml:space="preserve">, inclusief de scope voor de compliance. </w:t>
            </w:r>
            <w:r w:rsidR="00BB2F43">
              <w:rPr>
                <w:color w:val="808080" w:themeColor="background1" w:themeShade="80"/>
                <w:lang w:val="nl-BE"/>
              </w:rPr>
              <w:t>Denk aan ISO 27001, MDR</w:t>
            </w:r>
            <w:r w:rsidR="000D45B9">
              <w:rPr>
                <w:color w:val="808080" w:themeColor="background1" w:themeShade="80"/>
                <w:lang w:val="nl-BE"/>
              </w:rPr>
              <w:t xml:space="preserve"> </w:t>
            </w:r>
            <w:r w:rsidR="00500F45">
              <w:rPr>
                <w:color w:val="808080" w:themeColor="background1" w:themeShade="80"/>
                <w:lang w:val="nl-BE"/>
              </w:rPr>
              <w:t xml:space="preserve">en/of productafhankelijke </w:t>
            </w:r>
            <w:proofErr w:type="spellStart"/>
            <w:r w:rsidR="00500F45">
              <w:rPr>
                <w:color w:val="808080" w:themeColor="background1" w:themeShade="80"/>
                <w:lang w:val="nl-BE"/>
              </w:rPr>
              <w:t>certificaties</w:t>
            </w:r>
            <w:proofErr w:type="spellEnd"/>
            <w:r w:rsidR="00500F45">
              <w:rPr>
                <w:color w:val="808080" w:themeColor="background1" w:themeShade="80"/>
                <w:lang w:val="nl-BE"/>
              </w:rPr>
              <w:t>.</w:t>
            </w:r>
          </w:p>
          <w:p w14:paraId="2669122E" w14:textId="77777777"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Vermeld expliciet de geldende richtlijnen waarmee de leverancier van de oplossing </w:t>
            </w:r>
            <w:r w:rsidRPr="00A159BC">
              <w:rPr>
                <w:i/>
                <w:iCs/>
                <w:color w:val="808080" w:themeColor="background1" w:themeShade="80"/>
                <w:lang w:val="nl-BE"/>
              </w:rPr>
              <w:t>niet</w:t>
            </w:r>
            <w:r w:rsidRPr="00A159BC">
              <w:rPr>
                <w:color w:val="808080" w:themeColor="background1" w:themeShade="80"/>
                <w:lang w:val="nl-BE"/>
              </w:rPr>
              <w:t xml:space="preserve"> compliant is.</w:t>
            </w:r>
          </w:p>
          <w:p w14:paraId="27EB4914" w14:textId="2354BF51"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Voeg ook technisch relevante standaarden toe zoals over AWS, </w:t>
            </w:r>
            <w:proofErr w:type="spellStart"/>
            <w:r w:rsidRPr="00A159BC">
              <w:rPr>
                <w:color w:val="808080" w:themeColor="background1" w:themeShade="80"/>
                <w:lang w:val="nl-BE"/>
              </w:rPr>
              <w:t>Azure</w:t>
            </w:r>
            <w:proofErr w:type="spellEnd"/>
            <w:r w:rsidRPr="00A159BC">
              <w:rPr>
                <w:color w:val="808080" w:themeColor="background1" w:themeShade="80"/>
                <w:lang w:val="nl-BE"/>
              </w:rPr>
              <w:t xml:space="preserve"> en Google C</w:t>
            </w:r>
            <w:r w:rsidR="00D9572A">
              <w:rPr>
                <w:color w:val="808080" w:themeColor="background1" w:themeShade="80"/>
                <w:lang w:val="nl-BE"/>
              </w:rPr>
              <w:t>l</w:t>
            </w:r>
            <w:r w:rsidRPr="00A159BC">
              <w:rPr>
                <w:color w:val="808080" w:themeColor="background1" w:themeShade="80"/>
                <w:lang w:val="nl-BE"/>
              </w:rPr>
              <w:t>oud.</w:t>
            </w:r>
          </w:p>
          <w:p w14:paraId="085F39FE" w14:textId="1E824EB3" w:rsidR="005D1BB0" w:rsidRPr="00A159BC" w:rsidRDefault="005D1BB0" w:rsidP="00011F84">
            <w:pPr>
              <w:jc w:val="both"/>
              <w:rPr>
                <w:color w:val="808080" w:themeColor="background1" w:themeShade="80"/>
                <w:lang w:val="nl-BE"/>
              </w:rPr>
            </w:pPr>
            <w:r w:rsidRPr="00A159BC">
              <w:rPr>
                <w:color w:val="808080" w:themeColor="background1" w:themeShade="80"/>
                <w:lang w:val="nl-BE"/>
              </w:rPr>
              <w:t>UZB behoudt het recht om certificaten en bijhorende auditrapporten te bevragen.</w:t>
            </w:r>
          </w:p>
        </w:tc>
      </w:tr>
      <w:tr w:rsidR="005D1BB0" w:rsidRPr="00EB69C8" w14:paraId="2797AED7" w14:textId="77777777" w:rsidTr="00011F84">
        <w:tc>
          <w:tcPr>
            <w:tcW w:w="704" w:type="dxa"/>
          </w:tcPr>
          <w:p w14:paraId="6DC0FFC5" w14:textId="77777777" w:rsidR="005D1BB0" w:rsidRPr="00A159BC" w:rsidRDefault="005D1BB0" w:rsidP="00011F84">
            <w:pPr>
              <w:jc w:val="both"/>
              <w:rPr>
                <w:lang w:val="nl-BE"/>
              </w:rPr>
            </w:pPr>
            <w:r w:rsidRPr="00A159BC">
              <w:rPr>
                <w:lang w:val="nl-BE"/>
              </w:rPr>
              <w:t>LZ05</w:t>
            </w:r>
          </w:p>
        </w:tc>
        <w:tc>
          <w:tcPr>
            <w:tcW w:w="4394" w:type="dxa"/>
          </w:tcPr>
          <w:p w14:paraId="20212865" w14:textId="77777777" w:rsidR="005D1BB0" w:rsidRPr="00C538C1" w:rsidRDefault="005D1BB0" w:rsidP="00011F84">
            <w:pPr>
              <w:jc w:val="both"/>
              <w:rPr>
                <w:b/>
                <w:bCs/>
              </w:rPr>
            </w:pPr>
            <w:r w:rsidRPr="00C538C1">
              <w:rPr>
                <w:b/>
                <w:bCs/>
              </w:rPr>
              <w:t xml:space="preserve">Financieel </w:t>
            </w:r>
            <w:proofErr w:type="spellStart"/>
            <w:r w:rsidRPr="00C538C1">
              <w:rPr>
                <w:b/>
                <w:bCs/>
              </w:rPr>
              <w:t>overzicht</w:t>
            </w:r>
            <w:proofErr w:type="spellEnd"/>
          </w:p>
        </w:tc>
        <w:tc>
          <w:tcPr>
            <w:tcW w:w="4252" w:type="dxa"/>
          </w:tcPr>
          <w:p w14:paraId="33178009" w14:textId="0811D95C" w:rsidR="005D1BB0" w:rsidRPr="00A159BC" w:rsidRDefault="005D1BB0" w:rsidP="00011F84">
            <w:pPr>
              <w:jc w:val="both"/>
              <w:rPr>
                <w:color w:val="808080" w:themeColor="background1" w:themeShade="80"/>
                <w:lang w:val="nl-BE"/>
              </w:rPr>
            </w:pPr>
            <w:r w:rsidRPr="00A159BC">
              <w:rPr>
                <w:color w:val="808080" w:themeColor="background1" w:themeShade="80"/>
                <w:lang w:val="nl-BE"/>
              </w:rPr>
              <w:t xml:space="preserve">Voorzie hier of in bijlage een lijst van alle </w:t>
            </w:r>
            <w:r w:rsidR="00537A15">
              <w:rPr>
                <w:color w:val="808080" w:themeColor="background1" w:themeShade="80"/>
                <w:lang w:val="nl-BE"/>
              </w:rPr>
              <w:t>componenten</w:t>
            </w:r>
            <w:r w:rsidR="00AB4A30">
              <w:rPr>
                <w:color w:val="808080" w:themeColor="background1" w:themeShade="80"/>
                <w:lang w:val="nl-BE"/>
              </w:rPr>
              <w:t xml:space="preserve"> van de oplossing (software, hardware, </w:t>
            </w:r>
            <w:r w:rsidRPr="00A159BC">
              <w:rPr>
                <w:color w:val="808080" w:themeColor="background1" w:themeShade="80"/>
                <w:lang w:val="nl-BE"/>
              </w:rPr>
              <w:t>diensten</w:t>
            </w:r>
            <w:r w:rsidR="0025172F">
              <w:rPr>
                <w:color w:val="808080" w:themeColor="background1" w:themeShade="80"/>
                <w:lang w:val="nl-BE"/>
              </w:rPr>
              <w:t>,</w:t>
            </w:r>
            <w:r w:rsidR="005B3401">
              <w:rPr>
                <w:color w:val="808080" w:themeColor="background1" w:themeShade="80"/>
                <w:lang w:val="nl-BE"/>
              </w:rPr>
              <w:t xml:space="preserve"> (</w:t>
            </w:r>
            <w:proofErr w:type="spellStart"/>
            <w:r w:rsidR="005B3401">
              <w:rPr>
                <w:color w:val="808080" w:themeColor="background1" w:themeShade="80"/>
                <w:lang w:val="nl-BE"/>
              </w:rPr>
              <w:t>academic</w:t>
            </w:r>
            <w:proofErr w:type="spellEnd"/>
            <w:r w:rsidR="005B3401">
              <w:rPr>
                <w:color w:val="808080" w:themeColor="background1" w:themeShade="80"/>
                <w:lang w:val="nl-BE"/>
              </w:rPr>
              <w:t xml:space="preserve"> en andere)</w:t>
            </w:r>
            <w:r w:rsidR="0025172F">
              <w:rPr>
                <w:color w:val="808080" w:themeColor="background1" w:themeShade="80"/>
                <w:lang w:val="nl-BE"/>
              </w:rPr>
              <w:t xml:space="preserve"> licenties,</w:t>
            </w:r>
            <w:r w:rsidRPr="00A159BC">
              <w:rPr>
                <w:color w:val="808080" w:themeColor="background1" w:themeShade="80"/>
                <w:lang w:val="nl-BE"/>
              </w:rPr>
              <w:t xml:space="preserve"> interventies</w:t>
            </w:r>
            <w:r w:rsidR="0025172F">
              <w:rPr>
                <w:color w:val="808080" w:themeColor="background1" w:themeShade="80"/>
                <w:lang w:val="nl-BE"/>
              </w:rPr>
              <w:t>, …</w:t>
            </w:r>
            <w:r w:rsidRPr="00A159BC">
              <w:rPr>
                <w:color w:val="808080" w:themeColor="background1" w:themeShade="80"/>
                <w:lang w:val="nl-BE"/>
              </w:rPr>
              <w:t xml:space="preserve"> waarvoor leverancier een kost voorziet voor UZB</w:t>
            </w:r>
            <w:r w:rsidR="00EB7B6B">
              <w:rPr>
                <w:color w:val="808080" w:themeColor="background1" w:themeShade="80"/>
                <w:lang w:val="nl-BE"/>
              </w:rPr>
              <w:t xml:space="preserve"> en welke kost hieraan verbonden is</w:t>
            </w:r>
            <w:r w:rsidR="00FF491B">
              <w:rPr>
                <w:color w:val="808080" w:themeColor="background1" w:themeShade="80"/>
                <w:lang w:val="nl-BE"/>
              </w:rPr>
              <w:t xml:space="preserve"> in relatie tot de voorgestelde oplossing(en)</w:t>
            </w:r>
            <w:r w:rsidR="00AB4A30">
              <w:rPr>
                <w:color w:val="808080" w:themeColor="background1" w:themeShade="80"/>
                <w:lang w:val="nl-BE"/>
              </w:rPr>
              <w:t xml:space="preserve"> alsook welke componenten door UZB te bekostigen zijn</w:t>
            </w:r>
            <w:r w:rsidR="001B1DD3">
              <w:rPr>
                <w:color w:val="808080" w:themeColor="background1" w:themeShade="80"/>
                <w:lang w:val="nl-BE"/>
              </w:rPr>
              <w:t xml:space="preserve">, ook wanneer deze buiten de overeenkomst met </w:t>
            </w:r>
            <w:r w:rsidR="00715A0F">
              <w:rPr>
                <w:color w:val="808080" w:themeColor="background1" w:themeShade="80"/>
                <w:lang w:val="nl-BE"/>
              </w:rPr>
              <w:t>de hoofdleverancier vallen</w:t>
            </w:r>
          </w:p>
        </w:tc>
      </w:tr>
      <w:tr w:rsidR="00AF4FCD" w14:paraId="13EDE407" w14:textId="77777777" w:rsidTr="00011F84">
        <w:trPr>
          <w:trHeight w:val="300"/>
        </w:trPr>
        <w:tc>
          <w:tcPr>
            <w:tcW w:w="704" w:type="dxa"/>
          </w:tcPr>
          <w:p w14:paraId="011B3238" w14:textId="77777777" w:rsidR="00AF4FCD" w:rsidRPr="00A159BC" w:rsidRDefault="00AF4FCD" w:rsidP="00AF4FCD">
            <w:pPr>
              <w:jc w:val="both"/>
              <w:rPr>
                <w:lang w:val="nl-BE"/>
              </w:rPr>
            </w:pPr>
            <w:r w:rsidRPr="00A159BC">
              <w:rPr>
                <w:lang w:val="nl-BE"/>
              </w:rPr>
              <w:t>LZ06</w:t>
            </w:r>
          </w:p>
        </w:tc>
        <w:tc>
          <w:tcPr>
            <w:tcW w:w="4394" w:type="dxa"/>
          </w:tcPr>
          <w:p w14:paraId="0B624618" w14:textId="77777777" w:rsidR="00AF4FCD" w:rsidRPr="00A159BC" w:rsidRDefault="00AF4FCD" w:rsidP="00AF4FCD">
            <w:pPr>
              <w:jc w:val="both"/>
            </w:pPr>
            <w:r w:rsidRPr="00A159BC">
              <w:t xml:space="preserve">UZ Brussel </w:t>
            </w:r>
            <w:r w:rsidRPr="00C538C1">
              <w:rPr>
                <w:b/>
                <w:bCs/>
              </w:rPr>
              <w:t>Privacybeleid</w:t>
            </w:r>
          </w:p>
        </w:tc>
        <w:tc>
          <w:tcPr>
            <w:tcW w:w="4252" w:type="dxa"/>
          </w:tcPr>
          <w:p w14:paraId="5427BF97" w14:textId="77777777" w:rsidR="00AF4FCD" w:rsidRPr="00A159BC" w:rsidRDefault="00AF4FCD" w:rsidP="00AF4FCD">
            <w:pPr>
              <w:jc w:val="both"/>
              <w:rPr>
                <w:color w:val="808080" w:themeColor="background1" w:themeShade="80"/>
                <w:lang w:val="nl-BE"/>
              </w:rPr>
            </w:pPr>
            <w:r w:rsidRPr="00A159BC">
              <w:rPr>
                <w:color w:val="808080" w:themeColor="background1" w:themeShade="80"/>
                <w:lang w:val="nl-BE"/>
              </w:rPr>
              <w:t>Bevestig dat u kennis hebt genomen van het UZ Brussel privacyreglement en als leverancier ook deze voorschriften zal naleven. (Terug te vinden op UZ Brussel-website)</w:t>
            </w:r>
          </w:p>
        </w:tc>
      </w:tr>
      <w:tr w:rsidR="00AF4FCD" w:rsidRPr="00EB69C8" w14:paraId="4769D999" w14:textId="77777777" w:rsidTr="00011F84">
        <w:trPr>
          <w:trHeight w:val="300"/>
        </w:trPr>
        <w:tc>
          <w:tcPr>
            <w:tcW w:w="704" w:type="dxa"/>
          </w:tcPr>
          <w:p w14:paraId="2851AC5F" w14:textId="77777777" w:rsidR="00AF4FCD" w:rsidRPr="00A159BC" w:rsidRDefault="00AF4FCD" w:rsidP="00AF4FCD">
            <w:pPr>
              <w:jc w:val="both"/>
              <w:rPr>
                <w:lang w:val="nl-BE"/>
              </w:rPr>
            </w:pPr>
            <w:r w:rsidRPr="00A159BC">
              <w:rPr>
                <w:lang w:val="nl-BE"/>
              </w:rPr>
              <w:t>LZ07</w:t>
            </w:r>
          </w:p>
        </w:tc>
        <w:tc>
          <w:tcPr>
            <w:tcW w:w="4394" w:type="dxa"/>
          </w:tcPr>
          <w:p w14:paraId="604E8B75" w14:textId="60470FA7" w:rsidR="00AF4FCD" w:rsidRPr="00A159BC" w:rsidRDefault="00AF4FCD" w:rsidP="00AF4FCD">
            <w:pPr>
              <w:jc w:val="both"/>
            </w:pPr>
            <w:r w:rsidRPr="00C538C1">
              <w:rPr>
                <w:b/>
                <w:bCs/>
              </w:rPr>
              <w:t>GDPR</w:t>
            </w:r>
          </w:p>
        </w:tc>
        <w:tc>
          <w:tcPr>
            <w:tcW w:w="4252" w:type="dxa"/>
          </w:tcPr>
          <w:p w14:paraId="4048E444" w14:textId="2EE7DB6F" w:rsidR="002B0709" w:rsidRPr="00A159BC" w:rsidRDefault="00AF4FCD" w:rsidP="002B0709">
            <w:pPr>
              <w:jc w:val="both"/>
              <w:rPr>
                <w:color w:val="808080" w:themeColor="background1" w:themeShade="80"/>
                <w:lang w:val="nl-BE"/>
              </w:rPr>
            </w:pPr>
            <w:r>
              <w:rPr>
                <w:color w:val="808080" w:themeColor="background1" w:themeShade="80"/>
                <w:lang w:val="nl-BE"/>
              </w:rPr>
              <w:t>Vermeld hier welke persoonsgegevens verwerkt worden in het kader van de oplossing</w:t>
            </w:r>
            <w:r w:rsidR="0040339F">
              <w:rPr>
                <w:color w:val="808080" w:themeColor="background1" w:themeShade="80"/>
                <w:lang w:val="nl-BE"/>
              </w:rPr>
              <w:t xml:space="preserve"> en waar dit gebeurt</w:t>
            </w:r>
            <w:r w:rsidR="002B0709">
              <w:rPr>
                <w:color w:val="808080" w:themeColor="background1" w:themeShade="80"/>
                <w:lang w:val="nl-BE"/>
              </w:rPr>
              <w:t xml:space="preserve">. Geef aan welke </w:t>
            </w:r>
            <w:r w:rsidR="002B0709" w:rsidRPr="00A159BC">
              <w:rPr>
                <w:rFonts w:cstheme="minorHAnsi"/>
                <w:color w:val="808080" w:themeColor="background1" w:themeShade="80"/>
                <w:lang w:val="nl-BE"/>
              </w:rPr>
              <w:t xml:space="preserve">specifieke vereisten voor gegevensresidentie of -soevereiniteit </w:t>
            </w:r>
            <w:r w:rsidR="002B0709">
              <w:rPr>
                <w:rFonts w:cstheme="minorHAnsi"/>
                <w:color w:val="808080" w:themeColor="background1" w:themeShade="80"/>
                <w:lang w:val="nl-BE"/>
              </w:rPr>
              <w:t xml:space="preserve">u </w:t>
            </w:r>
            <w:r w:rsidR="002B0709" w:rsidRPr="00A159BC">
              <w:rPr>
                <w:rFonts w:cstheme="minorHAnsi"/>
                <w:color w:val="808080" w:themeColor="background1" w:themeShade="80"/>
                <w:lang w:val="nl-BE"/>
              </w:rPr>
              <w:t>voldoe</w:t>
            </w:r>
            <w:r w:rsidR="002B0709">
              <w:rPr>
                <w:rFonts w:cstheme="minorHAnsi"/>
                <w:color w:val="808080" w:themeColor="background1" w:themeShade="80"/>
                <w:lang w:val="nl-BE"/>
              </w:rPr>
              <w:t>t.</w:t>
            </w:r>
          </w:p>
        </w:tc>
      </w:tr>
      <w:tr w:rsidR="002B0709" w:rsidRPr="00EB69C8" w14:paraId="782CB03D" w14:textId="77777777" w:rsidTr="00011F84">
        <w:trPr>
          <w:trHeight w:val="300"/>
        </w:trPr>
        <w:tc>
          <w:tcPr>
            <w:tcW w:w="704" w:type="dxa"/>
          </w:tcPr>
          <w:p w14:paraId="02DF1060" w14:textId="3BD59CCA" w:rsidR="002B0709" w:rsidRPr="00A159BC" w:rsidRDefault="002B0709" w:rsidP="002B0709">
            <w:pPr>
              <w:jc w:val="both"/>
              <w:rPr>
                <w:lang w:val="nl-BE"/>
              </w:rPr>
            </w:pPr>
            <w:r>
              <w:rPr>
                <w:lang w:val="nl-BE"/>
              </w:rPr>
              <w:t>LZ08</w:t>
            </w:r>
          </w:p>
        </w:tc>
        <w:tc>
          <w:tcPr>
            <w:tcW w:w="4394" w:type="dxa"/>
          </w:tcPr>
          <w:p w14:paraId="4283DE55" w14:textId="4E82D671" w:rsidR="002B0709" w:rsidRPr="00C538C1" w:rsidRDefault="002B0709" w:rsidP="002B0709">
            <w:pPr>
              <w:jc w:val="both"/>
              <w:rPr>
                <w:b/>
                <w:bCs/>
              </w:rPr>
            </w:pPr>
            <w:r>
              <w:rPr>
                <w:b/>
                <w:bCs/>
              </w:rPr>
              <w:t>Exitstrategie</w:t>
            </w:r>
          </w:p>
        </w:tc>
        <w:tc>
          <w:tcPr>
            <w:tcW w:w="4252" w:type="dxa"/>
          </w:tcPr>
          <w:p w14:paraId="57F54A35" w14:textId="2EF614F2" w:rsidR="002B0709" w:rsidRDefault="002B0709" w:rsidP="002B0709">
            <w:pPr>
              <w:jc w:val="both"/>
              <w:rPr>
                <w:color w:val="808080" w:themeColor="background1" w:themeShade="80"/>
                <w:lang w:val="nl-BE"/>
              </w:rPr>
            </w:pPr>
            <w:r>
              <w:rPr>
                <w:color w:val="808080" w:themeColor="background1" w:themeShade="80"/>
                <w:lang w:val="nl-BE"/>
              </w:rPr>
              <w:t xml:space="preserve">Beschrijf technisch </w:t>
            </w:r>
            <w:r w:rsidR="00727B84">
              <w:rPr>
                <w:color w:val="808080" w:themeColor="background1" w:themeShade="80"/>
                <w:lang w:val="nl-BE"/>
              </w:rPr>
              <w:t xml:space="preserve">(databeheer, </w:t>
            </w:r>
            <w:r w:rsidR="006B35B1">
              <w:rPr>
                <w:color w:val="808080" w:themeColor="background1" w:themeShade="80"/>
                <w:lang w:val="nl-BE"/>
              </w:rPr>
              <w:t xml:space="preserve">toegangen, transmissiesnelheden, …) </w:t>
            </w:r>
            <w:r>
              <w:rPr>
                <w:color w:val="808080" w:themeColor="background1" w:themeShade="80"/>
                <w:lang w:val="nl-BE"/>
              </w:rPr>
              <w:t>en contractueel de typische exitstrategie voor de oplossing.</w:t>
            </w:r>
          </w:p>
        </w:tc>
      </w:tr>
    </w:tbl>
    <w:p w14:paraId="271BFB20" w14:textId="59496377" w:rsidR="00860A1A" w:rsidRDefault="00860A1A" w:rsidP="00585E0C">
      <w:pPr>
        <w:jc w:val="both"/>
        <w:rPr>
          <w:lang w:val="nl-BE"/>
        </w:rPr>
      </w:pPr>
    </w:p>
    <w:p w14:paraId="6F79A1B9" w14:textId="77777777" w:rsidR="00860A1A" w:rsidRDefault="00860A1A">
      <w:pPr>
        <w:rPr>
          <w:lang w:val="nl-BE"/>
        </w:rPr>
      </w:pPr>
      <w:r>
        <w:rPr>
          <w:lang w:val="nl-BE"/>
        </w:rPr>
        <w:br w:type="page"/>
      </w:r>
    </w:p>
    <w:p w14:paraId="2DFF90ED" w14:textId="7E5DA0C7" w:rsidR="00AE0960" w:rsidRPr="00FE122C" w:rsidRDefault="006D4F77" w:rsidP="006D4F77">
      <w:pPr>
        <w:pStyle w:val="Heading2"/>
        <w:rPr>
          <w:lang w:val="nl-BE"/>
        </w:rPr>
      </w:pPr>
      <w:r w:rsidRPr="00FE122C">
        <w:rPr>
          <w:lang w:val="nl-BE"/>
        </w:rPr>
        <w:lastRenderedPageBreak/>
        <w:t xml:space="preserve">Hoofdstuk 3: CONVINCE </w:t>
      </w:r>
      <w:r w:rsidR="007A409F" w:rsidRPr="00FE122C">
        <w:rPr>
          <w:lang w:val="nl-BE"/>
        </w:rPr>
        <w:t>US – MINIMALE BEVEILIGINGSVER</w:t>
      </w:r>
      <w:r w:rsidR="007A409F">
        <w:rPr>
          <w:lang w:val="nl-BE"/>
        </w:rPr>
        <w:t>EISTEN</w:t>
      </w:r>
    </w:p>
    <w:p w14:paraId="2C5AF9BA" w14:textId="77777777" w:rsidR="00F161A2" w:rsidRPr="00FE122C" w:rsidRDefault="00F161A2" w:rsidP="00585E0C">
      <w:pPr>
        <w:jc w:val="both"/>
        <w:rPr>
          <w:lang w:val="nl-BE"/>
        </w:rPr>
      </w:pPr>
    </w:p>
    <w:p w14:paraId="0741F18A" w14:textId="307B584D" w:rsidR="00585E0C" w:rsidRPr="00FE122C" w:rsidRDefault="00585E0C" w:rsidP="00585E0C">
      <w:pPr>
        <w:pStyle w:val="Heading3"/>
        <w:jc w:val="both"/>
        <w:rPr>
          <w:lang w:val="nl-BE"/>
        </w:rPr>
      </w:pPr>
    </w:p>
    <w:tbl>
      <w:tblPr>
        <w:tblStyle w:val="TableGrid"/>
        <w:tblW w:w="9351" w:type="dxa"/>
        <w:tblLook w:val="04A0" w:firstRow="1" w:lastRow="0" w:firstColumn="1" w:lastColumn="0" w:noHBand="0" w:noVBand="1"/>
      </w:tblPr>
      <w:tblGrid>
        <w:gridCol w:w="883"/>
        <w:gridCol w:w="4351"/>
        <w:gridCol w:w="4117"/>
      </w:tblGrid>
      <w:tr w:rsidR="00585E0C" w:rsidRPr="00EB69C8" w14:paraId="26FAC2FD" w14:textId="77777777" w:rsidTr="00011F84">
        <w:trPr>
          <w:trHeight w:val="300"/>
        </w:trPr>
        <w:tc>
          <w:tcPr>
            <w:tcW w:w="883" w:type="dxa"/>
          </w:tcPr>
          <w:p w14:paraId="07DBE22D" w14:textId="2CF6951B" w:rsidR="00585E0C" w:rsidRPr="00C3030F" w:rsidRDefault="00585E0C" w:rsidP="00011F84">
            <w:pPr>
              <w:jc w:val="both"/>
              <w:rPr>
                <w:rFonts w:cstheme="minorHAnsi"/>
                <w:lang w:val="nl-BE"/>
              </w:rPr>
            </w:pPr>
            <w:r w:rsidRPr="00C3030F">
              <w:rPr>
                <w:rFonts w:cstheme="minorHAnsi"/>
                <w:lang w:val="nl-BE"/>
              </w:rPr>
              <w:t>T</w:t>
            </w:r>
            <w:r w:rsidR="005100CE">
              <w:rPr>
                <w:rFonts w:cstheme="minorHAnsi"/>
                <w:lang w:val="nl-BE"/>
              </w:rPr>
              <w:t>M</w:t>
            </w:r>
            <w:r w:rsidRPr="00C3030F">
              <w:rPr>
                <w:rFonts w:cstheme="minorHAnsi"/>
                <w:lang w:val="nl-BE"/>
              </w:rPr>
              <w:t>0</w:t>
            </w:r>
            <w:r w:rsidR="00714336">
              <w:rPr>
                <w:rFonts w:cstheme="minorHAnsi"/>
                <w:lang w:val="nl-BE"/>
              </w:rPr>
              <w:t>1</w:t>
            </w:r>
          </w:p>
        </w:tc>
        <w:tc>
          <w:tcPr>
            <w:tcW w:w="4351" w:type="dxa"/>
          </w:tcPr>
          <w:p w14:paraId="19807DD1" w14:textId="49336411" w:rsidR="00585E0C" w:rsidRPr="00C3030F" w:rsidRDefault="001556F4" w:rsidP="00011F84">
            <w:pPr>
              <w:jc w:val="both"/>
              <w:rPr>
                <w:rFonts w:cstheme="minorHAnsi"/>
                <w:lang w:val="nl-BE"/>
              </w:rPr>
            </w:pPr>
            <w:r>
              <w:rPr>
                <w:rFonts w:cstheme="minorHAnsi"/>
                <w:lang w:val="nl-BE"/>
              </w:rPr>
              <w:t xml:space="preserve">UZB staat </w:t>
            </w:r>
            <w:r w:rsidR="000A1F99">
              <w:rPr>
                <w:rFonts w:cstheme="minorHAnsi"/>
                <w:lang w:val="nl-BE"/>
              </w:rPr>
              <w:t>erop</w:t>
            </w:r>
            <w:r>
              <w:rPr>
                <w:rFonts w:cstheme="minorHAnsi"/>
                <w:lang w:val="nl-BE"/>
              </w:rPr>
              <w:t xml:space="preserve"> dat de </w:t>
            </w:r>
            <w:r w:rsidRPr="003F0386">
              <w:rPr>
                <w:rFonts w:cstheme="minorHAnsi"/>
                <w:b/>
                <w:bCs/>
                <w:lang w:val="nl-BE"/>
              </w:rPr>
              <w:t>best beschikbare beveiligingstechnologie</w:t>
            </w:r>
            <w:r>
              <w:rPr>
                <w:rFonts w:cstheme="minorHAnsi"/>
                <w:lang w:val="nl-BE"/>
              </w:rPr>
              <w:t xml:space="preserve"> </w:t>
            </w:r>
            <w:r w:rsidR="003F0386">
              <w:rPr>
                <w:rFonts w:cstheme="minorHAnsi"/>
                <w:lang w:val="nl-BE"/>
              </w:rPr>
              <w:t xml:space="preserve">en </w:t>
            </w:r>
            <w:r w:rsidR="003F0386" w:rsidRPr="003F0386">
              <w:rPr>
                <w:rFonts w:cstheme="minorHAnsi"/>
                <w:b/>
                <w:bCs/>
                <w:lang w:val="nl-BE"/>
              </w:rPr>
              <w:t>best practices</w:t>
            </w:r>
            <w:r w:rsidR="003F0386">
              <w:rPr>
                <w:rFonts w:cstheme="minorHAnsi"/>
                <w:lang w:val="nl-BE"/>
              </w:rPr>
              <w:t xml:space="preserve"> toegepast worden in het product </w:t>
            </w:r>
          </w:p>
        </w:tc>
        <w:tc>
          <w:tcPr>
            <w:tcW w:w="4117" w:type="dxa"/>
          </w:tcPr>
          <w:p w14:paraId="71676781" w14:textId="689C3990" w:rsidR="00585E0C" w:rsidRPr="00C76874" w:rsidRDefault="000500F0" w:rsidP="00C76874">
            <w:pPr>
              <w:spacing w:before="100" w:beforeAutospacing="1" w:after="100" w:afterAutospacing="1" w:line="300" w:lineRule="atLeast"/>
              <w:rPr>
                <w:rFonts w:cstheme="minorHAnsi"/>
                <w:color w:val="808080" w:themeColor="background1" w:themeShade="80"/>
                <w:lang w:val="nl-BE"/>
              </w:rPr>
            </w:pPr>
            <w:r>
              <w:rPr>
                <w:rFonts w:cstheme="minorHAnsi"/>
                <w:color w:val="808080" w:themeColor="background1" w:themeShade="80"/>
                <w:lang w:val="nl-BE"/>
              </w:rPr>
              <w:t xml:space="preserve">Beschrijf exhaustief welke beveiligingstechnologieën en best practices van toepassing zijn zoals </w:t>
            </w:r>
            <w:r w:rsidR="00112E43">
              <w:rPr>
                <w:rFonts w:cstheme="minorHAnsi"/>
                <w:color w:val="808080" w:themeColor="background1" w:themeShade="80"/>
                <w:lang w:val="nl-BE"/>
              </w:rPr>
              <w:t>e</w:t>
            </w:r>
            <w:r w:rsidR="00112E43" w:rsidRPr="00ED2FDE">
              <w:rPr>
                <w:rFonts w:cstheme="minorHAnsi"/>
                <w:color w:val="808080" w:themeColor="background1" w:themeShade="80"/>
                <w:lang w:val="nl-BE"/>
              </w:rPr>
              <w:t>ncryptie</w:t>
            </w:r>
            <w:r w:rsidR="00112E43">
              <w:rPr>
                <w:rFonts w:cstheme="minorHAnsi"/>
                <w:color w:val="808080" w:themeColor="background1" w:themeShade="80"/>
                <w:lang w:val="nl-BE"/>
              </w:rPr>
              <w:t xml:space="preserve">, </w:t>
            </w:r>
            <w:r w:rsidR="00112E43" w:rsidRPr="00ED2FDE">
              <w:rPr>
                <w:rFonts w:cstheme="minorHAnsi"/>
                <w:color w:val="808080" w:themeColor="background1" w:themeShade="80"/>
                <w:lang w:val="nl-BE"/>
              </w:rPr>
              <w:t xml:space="preserve">IAM, </w:t>
            </w:r>
            <w:r w:rsidR="004F22BB">
              <w:rPr>
                <w:rFonts w:cstheme="minorHAnsi"/>
                <w:color w:val="808080" w:themeColor="background1" w:themeShade="80"/>
                <w:lang w:val="nl-BE"/>
              </w:rPr>
              <w:t xml:space="preserve">encryptie, </w:t>
            </w:r>
            <w:r w:rsidR="00112E43" w:rsidRPr="00ED2FDE">
              <w:rPr>
                <w:rFonts w:cstheme="minorHAnsi"/>
                <w:color w:val="808080" w:themeColor="background1" w:themeShade="80"/>
                <w:lang w:val="nl-BE"/>
              </w:rPr>
              <w:t xml:space="preserve">MFA, </w:t>
            </w:r>
            <w:proofErr w:type="spellStart"/>
            <w:r w:rsidR="00112E43" w:rsidRPr="00ED2FDE">
              <w:rPr>
                <w:rFonts w:cstheme="minorHAnsi"/>
                <w:color w:val="808080" w:themeColor="background1" w:themeShade="80"/>
                <w:lang w:val="nl-BE"/>
              </w:rPr>
              <w:t>princip</w:t>
            </w:r>
            <w:r w:rsidR="002B7C2A">
              <w:rPr>
                <w:rFonts w:cstheme="minorHAnsi"/>
                <w:color w:val="808080" w:themeColor="background1" w:themeShade="80"/>
                <w:lang w:val="nl-BE"/>
              </w:rPr>
              <w:t>le</w:t>
            </w:r>
            <w:proofErr w:type="spellEnd"/>
            <w:r w:rsidR="00112E43" w:rsidRPr="00ED2FDE">
              <w:rPr>
                <w:rFonts w:cstheme="minorHAnsi"/>
                <w:color w:val="808080" w:themeColor="background1" w:themeShade="80"/>
                <w:lang w:val="nl-BE"/>
              </w:rPr>
              <w:t xml:space="preserve"> of </w:t>
            </w:r>
            <w:proofErr w:type="spellStart"/>
            <w:r w:rsidR="00112E43" w:rsidRPr="00ED2FDE">
              <w:rPr>
                <w:rFonts w:cstheme="minorHAnsi"/>
                <w:color w:val="808080" w:themeColor="background1" w:themeShade="80"/>
                <w:lang w:val="nl-BE"/>
              </w:rPr>
              <w:t>least</w:t>
            </w:r>
            <w:proofErr w:type="spellEnd"/>
            <w:r w:rsidR="00112E43" w:rsidRPr="00ED2FDE">
              <w:rPr>
                <w:rFonts w:cstheme="minorHAnsi"/>
                <w:color w:val="808080" w:themeColor="background1" w:themeShade="80"/>
                <w:lang w:val="nl-BE"/>
              </w:rPr>
              <w:t xml:space="preserve"> privilege</w:t>
            </w:r>
            <w:r w:rsidR="002B7C2A">
              <w:rPr>
                <w:rFonts w:cstheme="minorHAnsi"/>
                <w:color w:val="808080" w:themeColor="background1" w:themeShade="80"/>
                <w:lang w:val="nl-BE"/>
              </w:rPr>
              <w:t xml:space="preserve">, </w:t>
            </w:r>
            <w:proofErr w:type="spellStart"/>
            <w:r w:rsidR="002B7C2A">
              <w:rPr>
                <w:rFonts w:cstheme="minorHAnsi"/>
                <w:color w:val="808080" w:themeColor="background1" w:themeShade="80"/>
                <w:lang w:val="nl-BE"/>
              </w:rPr>
              <w:t>v</w:t>
            </w:r>
            <w:r w:rsidR="00112E43" w:rsidRPr="00ED2FDE">
              <w:rPr>
                <w:rFonts w:cstheme="minorHAnsi"/>
                <w:color w:val="808080" w:themeColor="background1" w:themeShade="80"/>
                <w:lang w:val="nl-BE"/>
              </w:rPr>
              <w:t>ulnerability</w:t>
            </w:r>
            <w:proofErr w:type="spellEnd"/>
            <w:r w:rsidR="00112E43" w:rsidRPr="00ED2FDE">
              <w:rPr>
                <w:rFonts w:cstheme="minorHAnsi"/>
                <w:color w:val="808080" w:themeColor="background1" w:themeShade="80"/>
                <w:lang w:val="nl-BE"/>
              </w:rPr>
              <w:t xml:space="preserve"> &amp; patch management</w:t>
            </w:r>
            <w:r w:rsidR="002B7C2A">
              <w:rPr>
                <w:rFonts w:cstheme="minorHAnsi"/>
                <w:color w:val="808080" w:themeColor="background1" w:themeShade="80"/>
                <w:lang w:val="nl-BE"/>
              </w:rPr>
              <w:t xml:space="preserve">, </w:t>
            </w:r>
            <w:r w:rsidR="00112E43" w:rsidRPr="00ED2FDE">
              <w:rPr>
                <w:rFonts w:cstheme="minorHAnsi"/>
                <w:color w:val="808080" w:themeColor="background1" w:themeShade="80"/>
                <w:lang w:val="nl-BE"/>
              </w:rPr>
              <w:t>SDLC</w:t>
            </w:r>
            <w:r w:rsidR="002B7C2A">
              <w:rPr>
                <w:rFonts w:cstheme="minorHAnsi"/>
                <w:color w:val="808080" w:themeColor="background1" w:themeShade="80"/>
                <w:lang w:val="nl-BE"/>
              </w:rPr>
              <w:t xml:space="preserve">, </w:t>
            </w:r>
            <w:proofErr w:type="spellStart"/>
            <w:r w:rsidR="00112E43" w:rsidRPr="00ED2FDE">
              <w:rPr>
                <w:rFonts w:cstheme="minorHAnsi"/>
                <w:color w:val="808080" w:themeColor="background1" w:themeShade="80"/>
                <w:lang w:val="nl-BE"/>
              </w:rPr>
              <w:t>Logging</w:t>
            </w:r>
            <w:proofErr w:type="spellEnd"/>
            <w:r w:rsidR="00112E43" w:rsidRPr="00ED2FDE">
              <w:rPr>
                <w:rFonts w:cstheme="minorHAnsi"/>
                <w:color w:val="808080" w:themeColor="background1" w:themeShade="80"/>
                <w:lang w:val="nl-BE"/>
              </w:rPr>
              <w:t xml:space="preserve"> &amp; monitoring</w:t>
            </w:r>
            <w:r w:rsidR="002B7C2A">
              <w:rPr>
                <w:rFonts w:cstheme="minorHAnsi"/>
                <w:color w:val="808080" w:themeColor="background1" w:themeShade="80"/>
                <w:lang w:val="nl-BE"/>
              </w:rPr>
              <w:t xml:space="preserve">, </w:t>
            </w:r>
            <w:r w:rsidR="00C76874">
              <w:rPr>
                <w:rFonts w:cstheme="minorHAnsi"/>
                <w:color w:val="808080" w:themeColor="background1" w:themeShade="80"/>
                <w:lang w:val="nl-BE"/>
              </w:rPr>
              <w:t>s</w:t>
            </w:r>
            <w:r w:rsidR="00112E43" w:rsidRPr="00ED2FDE">
              <w:rPr>
                <w:rFonts w:cstheme="minorHAnsi"/>
                <w:color w:val="808080" w:themeColor="background1" w:themeShade="80"/>
                <w:lang w:val="nl-BE"/>
              </w:rPr>
              <w:t xml:space="preserve">ecurity </w:t>
            </w:r>
            <w:proofErr w:type="spellStart"/>
            <w:r w:rsidR="00112E43" w:rsidRPr="00ED2FDE">
              <w:rPr>
                <w:rFonts w:cstheme="minorHAnsi"/>
                <w:color w:val="808080" w:themeColor="background1" w:themeShade="80"/>
                <w:lang w:val="nl-BE"/>
              </w:rPr>
              <w:t>testing</w:t>
            </w:r>
            <w:proofErr w:type="spellEnd"/>
            <w:r w:rsidR="00C76874">
              <w:rPr>
                <w:rFonts w:cstheme="minorHAnsi"/>
                <w:color w:val="808080" w:themeColor="background1" w:themeShade="80"/>
                <w:lang w:val="nl-BE"/>
              </w:rPr>
              <w:t xml:space="preserve">, </w:t>
            </w:r>
            <w:r w:rsidR="00642907">
              <w:rPr>
                <w:rFonts w:cstheme="minorHAnsi"/>
                <w:color w:val="808080" w:themeColor="background1" w:themeShade="80"/>
                <w:lang w:val="nl-BE"/>
              </w:rPr>
              <w:t>RBAC</w:t>
            </w:r>
            <w:r w:rsidR="00055070">
              <w:rPr>
                <w:rFonts w:cstheme="minorHAnsi"/>
                <w:color w:val="808080" w:themeColor="background1" w:themeShade="80"/>
                <w:lang w:val="nl-BE"/>
              </w:rPr>
              <w:t xml:space="preserve">, </w:t>
            </w:r>
            <w:proofErr w:type="spellStart"/>
            <w:r w:rsidR="00055070">
              <w:rPr>
                <w:rFonts w:cstheme="minorHAnsi"/>
                <w:color w:val="808080" w:themeColor="background1" w:themeShade="80"/>
                <w:lang w:val="nl-BE"/>
              </w:rPr>
              <w:t>patching</w:t>
            </w:r>
            <w:proofErr w:type="spellEnd"/>
            <w:r w:rsidR="00055070">
              <w:rPr>
                <w:rFonts w:cstheme="minorHAnsi"/>
                <w:color w:val="808080" w:themeColor="background1" w:themeShade="80"/>
                <w:lang w:val="nl-BE"/>
              </w:rPr>
              <w:t xml:space="preserve">, </w:t>
            </w:r>
            <w:r w:rsidR="0040403F">
              <w:rPr>
                <w:rFonts w:cstheme="minorHAnsi"/>
                <w:color w:val="808080" w:themeColor="background1" w:themeShade="80"/>
                <w:lang w:val="nl-BE"/>
              </w:rPr>
              <w:t xml:space="preserve">DDOS-preventie, </w:t>
            </w:r>
            <w:r w:rsidR="00CB59D7">
              <w:rPr>
                <w:rFonts w:cstheme="minorHAnsi"/>
                <w:color w:val="808080" w:themeColor="background1" w:themeShade="80"/>
                <w:lang w:val="nl-BE"/>
              </w:rPr>
              <w:t>datalocatie, data-isolatie</w:t>
            </w:r>
            <w:r w:rsidR="002B0709">
              <w:rPr>
                <w:rFonts w:cstheme="minorHAnsi"/>
                <w:color w:val="808080" w:themeColor="background1" w:themeShade="80"/>
                <w:lang w:val="nl-BE"/>
              </w:rPr>
              <w:t xml:space="preserve">, </w:t>
            </w:r>
            <w:r w:rsidR="002C0450">
              <w:rPr>
                <w:rFonts w:cstheme="minorHAnsi"/>
                <w:color w:val="808080" w:themeColor="background1" w:themeShade="80"/>
                <w:lang w:val="nl-BE"/>
              </w:rPr>
              <w:t>OWASP</w:t>
            </w:r>
            <w:r w:rsidR="00D11D6C">
              <w:rPr>
                <w:rFonts w:cstheme="minorHAnsi"/>
                <w:color w:val="808080" w:themeColor="background1" w:themeShade="80"/>
                <w:lang w:val="nl-BE"/>
              </w:rPr>
              <w:t xml:space="preserve"> top 10</w:t>
            </w:r>
            <w:r w:rsidR="002C0450">
              <w:rPr>
                <w:rFonts w:cstheme="minorHAnsi"/>
                <w:color w:val="808080" w:themeColor="background1" w:themeShade="80"/>
                <w:lang w:val="nl-BE"/>
              </w:rPr>
              <w:t xml:space="preserve">, </w:t>
            </w:r>
            <w:r w:rsidR="00C76874">
              <w:rPr>
                <w:rFonts w:cstheme="minorHAnsi"/>
                <w:color w:val="808080" w:themeColor="background1" w:themeShade="80"/>
                <w:lang w:val="nl-BE"/>
              </w:rPr>
              <w:t>…</w:t>
            </w:r>
          </w:p>
        </w:tc>
      </w:tr>
      <w:tr w:rsidR="00DC3B44" w:rsidRPr="00EB69C8" w14:paraId="510A4FE9" w14:textId="77777777" w:rsidTr="00011F84">
        <w:trPr>
          <w:trHeight w:val="300"/>
        </w:trPr>
        <w:tc>
          <w:tcPr>
            <w:tcW w:w="883" w:type="dxa"/>
          </w:tcPr>
          <w:p w14:paraId="7D1738F3" w14:textId="179D43B1" w:rsidR="00DC3B44" w:rsidRPr="00C3030F" w:rsidRDefault="007E1354" w:rsidP="00DC3B44">
            <w:pPr>
              <w:jc w:val="both"/>
              <w:rPr>
                <w:rFonts w:cstheme="minorHAnsi"/>
                <w:lang w:val="nl-BE"/>
              </w:rPr>
            </w:pPr>
            <w:r>
              <w:rPr>
                <w:rFonts w:cstheme="minorHAnsi"/>
                <w:lang w:val="nl-BE"/>
              </w:rPr>
              <w:t>TM02</w:t>
            </w:r>
          </w:p>
        </w:tc>
        <w:tc>
          <w:tcPr>
            <w:tcW w:w="4351" w:type="dxa"/>
          </w:tcPr>
          <w:p w14:paraId="45240AC3" w14:textId="13504ACF" w:rsidR="00DC3B44" w:rsidRPr="00A159BC" w:rsidRDefault="00EC1653" w:rsidP="00DC3B44">
            <w:pPr>
              <w:autoSpaceDE w:val="0"/>
              <w:autoSpaceDN w:val="0"/>
              <w:adjustRightInd w:val="0"/>
              <w:jc w:val="both"/>
              <w:rPr>
                <w:rFonts w:cstheme="minorHAnsi"/>
                <w:b/>
                <w:bCs/>
                <w:lang w:val="nl-BE"/>
              </w:rPr>
            </w:pPr>
            <w:r>
              <w:rPr>
                <w:rFonts w:cstheme="minorHAnsi"/>
                <w:b/>
                <w:bCs/>
                <w:lang w:val="nl-BE"/>
              </w:rPr>
              <w:t>Aanpak en r</w:t>
            </w:r>
            <w:r w:rsidR="00DC3B44" w:rsidRPr="00A159BC">
              <w:rPr>
                <w:rFonts w:cstheme="minorHAnsi"/>
                <w:b/>
                <w:bCs/>
                <w:lang w:val="nl-BE"/>
              </w:rPr>
              <w:t>esponse plan</w:t>
            </w:r>
            <w:r w:rsidR="00427865">
              <w:rPr>
                <w:rFonts w:cstheme="minorHAnsi"/>
                <w:b/>
                <w:bCs/>
                <w:lang w:val="nl-BE"/>
              </w:rPr>
              <w:t xml:space="preserve"> voor </w:t>
            </w:r>
            <w:r w:rsidR="009F66EC">
              <w:rPr>
                <w:rFonts w:cstheme="minorHAnsi"/>
                <w:b/>
                <w:bCs/>
                <w:lang w:val="nl-BE"/>
              </w:rPr>
              <w:t xml:space="preserve">(security-) </w:t>
            </w:r>
            <w:r w:rsidR="00427865">
              <w:rPr>
                <w:rFonts w:cstheme="minorHAnsi"/>
                <w:b/>
                <w:bCs/>
                <w:lang w:val="nl-BE"/>
              </w:rPr>
              <w:t>incidenten</w:t>
            </w:r>
            <w:r w:rsidR="00125EAB">
              <w:rPr>
                <w:rFonts w:cstheme="minorHAnsi"/>
                <w:b/>
                <w:bCs/>
                <w:lang w:val="nl-BE"/>
              </w:rPr>
              <w:t>, wijzigingen</w:t>
            </w:r>
            <w:r w:rsidR="007E1354">
              <w:rPr>
                <w:rFonts w:cstheme="minorHAnsi"/>
                <w:b/>
                <w:bCs/>
                <w:lang w:val="nl-BE"/>
              </w:rPr>
              <w:t xml:space="preserve"> en non-compliance</w:t>
            </w:r>
          </w:p>
          <w:p w14:paraId="76504FC5" w14:textId="7A72E20B" w:rsidR="00DC3B44" w:rsidRPr="00C3030F" w:rsidRDefault="00DC3B44" w:rsidP="00DC3B44">
            <w:pPr>
              <w:tabs>
                <w:tab w:val="left" w:pos="1230"/>
              </w:tabs>
              <w:jc w:val="both"/>
              <w:rPr>
                <w:rFonts w:cstheme="minorHAnsi"/>
                <w:lang w:val="nl-BE"/>
              </w:rPr>
            </w:pPr>
            <w:r w:rsidRPr="00DC3B44">
              <w:rPr>
                <w:rFonts w:cstheme="minorHAnsi"/>
                <w:lang w:val="nl-BE"/>
              </w:rPr>
              <w:t>UZB</w:t>
            </w:r>
            <w:r w:rsidRPr="00A159BC">
              <w:rPr>
                <w:rFonts w:cstheme="minorHAnsi"/>
                <w:b/>
                <w:bCs/>
                <w:lang w:val="nl-BE"/>
              </w:rPr>
              <w:t xml:space="preserve"> </w:t>
            </w:r>
            <w:r w:rsidRPr="00A159BC">
              <w:rPr>
                <w:rFonts w:cstheme="minorHAnsi"/>
                <w:lang w:val="nl-BE"/>
              </w:rPr>
              <w:t xml:space="preserve">verwacht dat de leverancier over een up </w:t>
            </w:r>
            <w:proofErr w:type="spellStart"/>
            <w:r w:rsidRPr="00A159BC">
              <w:rPr>
                <w:rFonts w:cstheme="minorHAnsi"/>
                <w:lang w:val="nl-BE"/>
              </w:rPr>
              <w:t>to</w:t>
            </w:r>
            <w:proofErr w:type="spellEnd"/>
            <w:r w:rsidRPr="00A159BC">
              <w:rPr>
                <w:rFonts w:cstheme="minorHAnsi"/>
                <w:lang w:val="nl-BE"/>
              </w:rPr>
              <w:t xml:space="preserve"> date response plan beschikt dat getraind is aan zijn medewerkers en aan de gebruikers van de oplossing</w:t>
            </w:r>
            <w:r w:rsidR="00022FC9">
              <w:rPr>
                <w:rFonts w:cstheme="minorHAnsi"/>
                <w:lang w:val="nl-BE"/>
              </w:rPr>
              <w:t xml:space="preserve"> zodat incidenten, wijzigingen en non-compliance efficiënt en veilig kunnen gecommuniceerd </w:t>
            </w:r>
            <w:r w:rsidR="00CD07A2">
              <w:rPr>
                <w:rFonts w:cstheme="minorHAnsi"/>
                <w:lang w:val="nl-BE"/>
              </w:rPr>
              <w:t>en beheerd.</w:t>
            </w:r>
          </w:p>
        </w:tc>
        <w:tc>
          <w:tcPr>
            <w:tcW w:w="4117" w:type="dxa"/>
          </w:tcPr>
          <w:p w14:paraId="1356228D" w14:textId="33E1495F" w:rsidR="00C405B8" w:rsidRPr="00C3030F" w:rsidRDefault="00DC3B44" w:rsidP="00C405B8">
            <w:pPr>
              <w:jc w:val="both"/>
              <w:rPr>
                <w:rFonts w:cstheme="minorHAnsi"/>
                <w:color w:val="808080" w:themeColor="background1" w:themeShade="80"/>
                <w:lang w:val="nl-BE"/>
              </w:rPr>
            </w:pPr>
            <w:r w:rsidRPr="00A159BC">
              <w:rPr>
                <w:rFonts w:cstheme="minorHAnsi"/>
                <w:color w:val="808080" w:themeColor="background1" w:themeShade="80"/>
                <w:lang w:val="nl-BE"/>
              </w:rPr>
              <w:t>Beschrijf</w:t>
            </w:r>
            <w:r w:rsidR="00CD07A2">
              <w:rPr>
                <w:rFonts w:cstheme="minorHAnsi"/>
                <w:color w:val="808080" w:themeColor="background1" w:themeShade="80"/>
                <w:lang w:val="nl-BE"/>
              </w:rPr>
              <w:t>/documenteer</w:t>
            </w:r>
            <w:r w:rsidR="00EC1653">
              <w:rPr>
                <w:rFonts w:cstheme="minorHAnsi"/>
                <w:color w:val="808080" w:themeColor="background1" w:themeShade="80"/>
                <w:lang w:val="nl-BE"/>
              </w:rPr>
              <w:t xml:space="preserve"> de aanpak</w:t>
            </w:r>
            <w:r w:rsidRPr="00A159BC">
              <w:rPr>
                <w:rFonts w:cstheme="minorHAnsi"/>
                <w:color w:val="808080" w:themeColor="background1" w:themeShade="80"/>
                <w:lang w:val="nl-BE"/>
              </w:rPr>
              <w:t xml:space="preserve"> </w:t>
            </w:r>
            <w:r w:rsidR="009F66EC">
              <w:rPr>
                <w:rFonts w:cstheme="minorHAnsi"/>
                <w:color w:val="808080" w:themeColor="background1" w:themeShade="80"/>
                <w:lang w:val="nl-BE"/>
              </w:rPr>
              <w:t xml:space="preserve">en </w:t>
            </w:r>
            <w:r w:rsidRPr="00A159BC">
              <w:rPr>
                <w:rFonts w:cstheme="minorHAnsi"/>
                <w:color w:val="808080" w:themeColor="background1" w:themeShade="80"/>
                <w:lang w:val="nl-BE"/>
              </w:rPr>
              <w:t>het response plan</w:t>
            </w:r>
            <w:r w:rsidR="009F66EC">
              <w:rPr>
                <w:rFonts w:cstheme="minorHAnsi"/>
                <w:color w:val="808080" w:themeColor="background1" w:themeShade="80"/>
                <w:lang w:val="nl-BE"/>
              </w:rPr>
              <w:t xml:space="preserve"> voor (security-) incidenten, </w:t>
            </w:r>
            <w:proofErr w:type="spellStart"/>
            <w:r w:rsidR="009F66EC">
              <w:rPr>
                <w:rFonts w:cstheme="minorHAnsi"/>
                <w:color w:val="808080" w:themeColor="background1" w:themeShade="80"/>
                <w:lang w:val="nl-BE"/>
              </w:rPr>
              <w:t>wijzgingen</w:t>
            </w:r>
            <w:proofErr w:type="spellEnd"/>
            <w:r w:rsidR="009F66EC">
              <w:rPr>
                <w:rFonts w:cstheme="minorHAnsi"/>
                <w:color w:val="808080" w:themeColor="background1" w:themeShade="80"/>
                <w:lang w:val="nl-BE"/>
              </w:rPr>
              <w:t xml:space="preserve"> en non-</w:t>
            </w:r>
            <w:r w:rsidR="002262D0">
              <w:rPr>
                <w:rFonts w:cstheme="minorHAnsi"/>
                <w:color w:val="808080" w:themeColor="background1" w:themeShade="80"/>
                <w:lang w:val="nl-BE"/>
              </w:rPr>
              <w:t>compliance</w:t>
            </w:r>
          </w:p>
          <w:p w14:paraId="667FD48F" w14:textId="5F1B82FE" w:rsidR="00DC3B44" w:rsidRPr="00C3030F" w:rsidRDefault="00DC3B44" w:rsidP="00DC3B44">
            <w:pPr>
              <w:jc w:val="both"/>
              <w:rPr>
                <w:rFonts w:cstheme="minorHAnsi"/>
                <w:color w:val="808080" w:themeColor="background1" w:themeShade="80"/>
                <w:lang w:val="nl-BE"/>
              </w:rPr>
            </w:pPr>
          </w:p>
        </w:tc>
      </w:tr>
      <w:tr w:rsidR="006D7E27" w:rsidRPr="00EB69C8" w14:paraId="0BEC47FE" w14:textId="77777777" w:rsidTr="00011F84">
        <w:trPr>
          <w:trHeight w:val="300"/>
        </w:trPr>
        <w:tc>
          <w:tcPr>
            <w:tcW w:w="883" w:type="dxa"/>
          </w:tcPr>
          <w:p w14:paraId="2349AAB7" w14:textId="59B4EC91" w:rsidR="006D7E27" w:rsidRPr="00C3030F" w:rsidRDefault="006D7E27" w:rsidP="006D7E27">
            <w:pPr>
              <w:jc w:val="both"/>
              <w:rPr>
                <w:rFonts w:cstheme="minorHAnsi"/>
                <w:lang w:val="nl-BE"/>
              </w:rPr>
            </w:pPr>
            <w:r w:rsidRPr="00A159BC">
              <w:rPr>
                <w:rFonts w:cstheme="minorHAnsi"/>
                <w:lang w:val="nl-BE"/>
              </w:rPr>
              <w:t>TO</w:t>
            </w:r>
            <w:r>
              <w:rPr>
                <w:rFonts w:cstheme="minorHAnsi"/>
                <w:lang w:val="nl-BE"/>
              </w:rPr>
              <w:t>10</w:t>
            </w:r>
          </w:p>
        </w:tc>
        <w:tc>
          <w:tcPr>
            <w:tcW w:w="4351" w:type="dxa"/>
          </w:tcPr>
          <w:p w14:paraId="0CE46366" w14:textId="77777777" w:rsidR="006D7E27" w:rsidRPr="00A159BC" w:rsidRDefault="006D7E27" w:rsidP="006D7E27">
            <w:pPr>
              <w:autoSpaceDE w:val="0"/>
              <w:autoSpaceDN w:val="0"/>
              <w:adjustRightInd w:val="0"/>
              <w:jc w:val="both"/>
              <w:rPr>
                <w:rFonts w:cstheme="minorHAnsi"/>
                <w:b/>
                <w:bCs/>
                <w:lang w:val="nl-BE"/>
              </w:rPr>
            </w:pPr>
            <w:r w:rsidRPr="00A159BC">
              <w:rPr>
                <w:rFonts w:cstheme="minorHAnsi"/>
                <w:b/>
                <w:bCs/>
                <w:lang w:val="nl-BE"/>
              </w:rPr>
              <w:t>Monitoring</w:t>
            </w:r>
          </w:p>
          <w:p w14:paraId="5C270672" w14:textId="30C60909" w:rsidR="006D7E27" w:rsidRPr="00C3030F" w:rsidRDefault="006D7E27" w:rsidP="006D7E27">
            <w:pPr>
              <w:jc w:val="both"/>
              <w:rPr>
                <w:rFonts w:cstheme="minorHAnsi"/>
                <w:lang w:val="nl-BE"/>
              </w:rPr>
            </w:pPr>
            <w:r w:rsidRPr="00A159BC">
              <w:rPr>
                <w:rFonts w:cstheme="minorHAnsi"/>
                <w:lang w:val="nl-BE"/>
              </w:rPr>
              <w:t>UZB wenst een regelmatig overzicht op de gezondheid en veiligheid van de oplossing.</w:t>
            </w:r>
          </w:p>
        </w:tc>
        <w:tc>
          <w:tcPr>
            <w:tcW w:w="4117" w:type="dxa"/>
          </w:tcPr>
          <w:p w14:paraId="385574F6" w14:textId="7144B3B1"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 xml:space="preserve">Beschrijf </w:t>
            </w:r>
          </w:p>
          <w:p w14:paraId="4174E147" w14:textId="77777777"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i. wie (UZB/leverancier) welke delen van de oplossing monitort.</w:t>
            </w:r>
          </w:p>
          <w:p w14:paraId="3BF32773" w14:textId="77777777"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ii. welke parameters van de oplossing typisch en met welke frequentie gemonitord worden.</w:t>
            </w:r>
          </w:p>
          <w:p w14:paraId="7A3D4BA1" w14:textId="77777777"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iii. welke logs out-of-</w:t>
            </w:r>
            <w:proofErr w:type="spellStart"/>
            <w:r w:rsidRPr="00A159BC">
              <w:rPr>
                <w:rFonts w:cstheme="minorHAnsi"/>
                <w:color w:val="808080" w:themeColor="background1" w:themeShade="80"/>
                <w:lang w:val="nl-BE"/>
              </w:rPr>
              <w:t>the</w:t>
            </w:r>
            <w:proofErr w:type="spellEnd"/>
            <w:r w:rsidRPr="00A159BC">
              <w:rPr>
                <w:rFonts w:cstheme="minorHAnsi"/>
                <w:color w:val="808080" w:themeColor="background1" w:themeShade="80"/>
                <w:lang w:val="nl-BE"/>
              </w:rPr>
              <w:t>-box beschikbaar zijn voor monitoring</w:t>
            </w:r>
          </w:p>
          <w:p w14:paraId="1C8B4C10" w14:textId="31431806"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 xml:space="preserve">iv. of logs kunnen geïntegreerd worden in </w:t>
            </w:r>
            <w:r w:rsidR="00173570">
              <w:rPr>
                <w:rFonts w:cstheme="minorHAnsi"/>
                <w:color w:val="808080" w:themeColor="background1" w:themeShade="80"/>
                <w:lang w:val="nl-BE"/>
              </w:rPr>
              <w:t>een</w:t>
            </w:r>
            <w:r w:rsidRPr="00A159BC">
              <w:rPr>
                <w:rFonts w:cstheme="minorHAnsi"/>
                <w:color w:val="808080" w:themeColor="background1" w:themeShade="80"/>
                <w:lang w:val="nl-BE"/>
              </w:rPr>
              <w:t xml:space="preserve"> Security Information </w:t>
            </w:r>
            <w:proofErr w:type="spellStart"/>
            <w:r w:rsidRPr="00A159BC">
              <w:rPr>
                <w:rFonts w:cstheme="minorHAnsi"/>
                <w:color w:val="808080" w:themeColor="background1" w:themeShade="80"/>
                <w:lang w:val="nl-BE"/>
              </w:rPr>
              <w:t>and</w:t>
            </w:r>
            <w:proofErr w:type="spellEnd"/>
            <w:r w:rsidRPr="00A159BC">
              <w:rPr>
                <w:rFonts w:cstheme="minorHAnsi"/>
                <w:color w:val="808080" w:themeColor="background1" w:themeShade="80"/>
                <w:lang w:val="nl-BE"/>
              </w:rPr>
              <w:t xml:space="preserve"> Event Management (SIEM) tool.</w:t>
            </w:r>
          </w:p>
          <w:p w14:paraId="602F26B1" w14:textId="26F1BCEF" w:rsidR="006D7E27" w:rsidRPr="00C3030F"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v. of logs al dan niet geanonimiseerd worden om persoonsgegevens te beschermen.</w:t>
            </w:r>
          </w:p>
        </w:tc>
      </w:tr>
      <w:tr w:rsidR="006D7E27" w:rsidRPr="00EB69C8" w14:paraId="6B20697F" w14:textId="77777777" w:rsidTr="00011F84">
        <w:trPr>
          <w:trHeight w:val="300"/>
        </w:trPr>
        <w:tc>
          <w:tcPr>
            <w:tcW w:w="883" w:type="dxa"/>
          </w:tcPr>
          <w:p w14:paraId="0D0F47E4" w14:textId="6ECC9F7C" w:rsidR="006D7E27" w:rsidRPr="00C3030F" w:rsidRDefault="006D7E27" w:rsidP="006D7E27">
            <w:pPr>
              <w:jc w:val="both"/>
              <w:rPr>
                <w:rFonts w:cstheme="minorHAnsi"/>
                <w:lang w:val="nl-BE"/>
              </w:rPr>
            </w:pPr>
            <w:r w:rsidRPr="00A159BC">
              <w:rPr>
                <w:rFonts w:cstheme="minorHAnsi"/>
                <w:lang w:val="nl-BE"/>
              </w:rPr>
              <w:t>TA04</w:t>
            </w:r>
          </w:p>
        </w:tc>
        <w:tc>
          <w:tcPr>
            <w:tcW w:w="4351" w:type="dxa"/>
          </w:tcPr>
          <w:p w14:paraId="3B0F46B7" w14:textId="42F8F2EE" w:rsidR="006D7E27" w:rsidRPr="00A159BC" w:rsidRDefault="006D7E27" w:rsidP="006D7E27">
            <w:pPr>
              <w:jc w:val="both"/>
              <w:rPr>
                <w:rFonts w:cstheme="minorHAnsi"/>
                <w:b/>
                <w:bCs/>
                <w:lang w:val="nl-BE"/>
              </w:rPr>
            </w:pPr>
            <w:proofErr w:type="spellStart"/>
            <w:r>
              <w:rPr>
                <w:rFonts w:cstheme="minorHAnsi"/>
                <w:b/>
                <w:bCs/>
                <w:lang w:val="nl-BE"/>
              </w:rPr>
              <w:t>Backup</w:t>
            </w:r>
            <w:proofErr w:type="spellEnd"/>
            <w:r>
              <w:rPr>
                <w:rFonts w:cstheme="minorHAnsi"/>
                <w:b/>
                <w:bCs/>
                <w:lang w:val="nl-BE"/>
              </w:rPr>
              <w:t xml:space="preserve">, </w:t>
            </w:r>
            <w:r w:rsidRPr="00A159BC">
              <w:rPr>
                <w:rFonts w:cstheme="minorHAnsi"/>
                <w:b/>
                <w:bCs/>
                <w:lang w:val="nl-BE"/>
              </w:rPr>
              <w:t>Beschikbaarheid en Continuïteit</w:t>
            </w:r>
          </w:p>
          <w:p w14:paraId="1E45B97E" w14:textId="5418BF42" w:rsidR="006D7E27" w:rsidRPr="00C3030F" w:rsidRDefault="006D7E27" w:rsidP="006D7E27">
            <w:pPr>
              <w:jc w:val="both"/>
              <w:rPr>
                <w:rFonts w:cstheme="minorHAnsi"/>
                <w:lang w:val="nl-BE"/>
              </w:rPr>
            </w:pPr>
            <w:r w:rsidRPr="00A159BC">
              <w:rPr>
                <w:rFonts w:cstheme="minorHAnsi"/>
                <w:lang w:val="nl-BE"/>
              </w:rPr>
              <w:t>UZB wenst te allen tijde een optimale beschikbaarheid van de oplossing.</w:t>
            </w:r>
          </w:p>
        </w:tc>
        <w:tc>
          <w:tcPr>
            <w:tcW w:w="4117" w:type="dxa"/>
          </w:tcPr>
          <w:p w14:paraId="546E2C94" w14:textId="77777777" w:rsidR="006D7E27" w:rsidRPr="00A159BC"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Beschrijf hier of in een bijlage:</w:t>
            </w:r>
          </w:p>
          <w:p w14:paraId="21B10F4C" w14:textId="3E70B315" w:rsidR="006D7E27"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 xml:space="preserve">i. </w:t>
            </w:r>
            <w:r>
              <w:rPr>
                <w:rFonts w:cstheme="minorHAnsi"/>
                <w:color w:val="808080" w:themeColor="background1" w:themeShade="80"/>
                <w:lang w:val="nl-BE"/>
              </w:rPr>
              <w:t xml:space="preserve">De </w:t>
            </w:r>
            <w:r w:rsidRPr="00A159BC">
              <w:rPr>
                <w:rFonts w:cstheme="minorHAnsi"/>
                <w:color w:val="808080" w:themeColor="background1" w:themeShade="80"/>
                <w:lang w:val="nl-BE"/>
              </w:rPr>
              <w:t xml:space="preserve">uptime </w:t>
            </w:r>
            <w:r>
              <w:rPr>
                <w:rFonts w:cstheme="minorHAnsi"/>
                <w:color w:val="808080" w:themeColor="background1" w:themeShade="80"/>
                <w:lang w:val="nl-BE"/>
              </w:rPr>
              <w:t xml:space="preserve">die </w:t>
            </w:r>
            <w:r w:rsidRPr="00A159BC">
              <w:rPr>
                <w:rFonts w:cstheme="minorHAnsi"/>
                <w:color w:val="808080" w:themeColor="background1" w:themeShade="80"/>
                <w:lang w:val="nl-BE"/>
              </w:rPr>
              <w:t>de leverancier biedt over de totale oplossing</w:t>
            </w:r>
            <w:r w:rsidR="00C855AD">
              <w:rPr>
                <w:rFonts w:cstheme="minorHAnsi"/>
                <w:color w:val="808080" w:themeColor="background1" w:themeShade="80"/>
                <w:lang w:val="nl-BE"/>
              </w:rPr>
              <w:t>, alsook RPO en RTO</w:t>
            </w:r>
          </w:p>
          <w:p w14:paraId="6655E3B1" w14:textId="3BFB1913" w:rsidR="006D7E27" w:rsidRPr="00A159BC" w:rsidRDefault="006D7E27" w:rsidP="006D7E27">
            <w:pPr>
              <w:jc w:val="both"/>
              <w:rPr>
                <w:rFonts w:cstheme="minorHAnsi"/>
                <w:color w:val="808080" w:themeColor="background1" w:themeShade="80"/>
                <w:lang w:val="nl-BE"/>
              </w:rPr>
            </w:pPr>
            <w:r>
              <w:rPr>
                <w:rFonts w:cstheme="minorHAnsi"/>
                <w:color w:val="808080" w:themeColor="background1" w:themeShade="80"/>
                <w:lang w:val="nl-BE"/>
              </w:rPr>
              <w:t xml:space="preserve">ii. Het </w:t>
            </w:r>
            <w:proofErr w:type="spellStart"/>
            <w:r>
              <w:rPr>
                <w:rFonts w:cstheme="minorHAnsi"/>
                <w:color w:val="808080" w:themeColor="background1" w:themeShade="80"/>
                <w:lang w:val="nl-BE"/>
              </w:rPr>
              <w:t>backup</w:t>
            </w:r>
            <w:proofErr w:type="spellEnd"/>
            <w:r>
              <w:rPr>
                <w:rFonts w:cstheme="minorHAnsi"/>
                <w:color w:val="808080" w:themeColor="background1" w:themeShade="80"/>
                <w:lang w:val="nl-BE"/>
              </w:rPr>
              <w:t>-/restorebeleid over de (delen van de) oplossing en de regelmaat waarmee dit getest wordt.</w:t>
            </w:r>
          </w:p>
          <w:p w14:paraId="73E9CB12" w14:textId="23A81B78" w:rsidR="006D7E27" w:rsidRPr="00C3030F" w:rsidRDefault="006D7E27" w:rsidP="006D7E27">
            <w:pPr>
              <w:jc w:val="both"/>
              <w:rPr>
                <w:rFonts w:cstheme="minorHAnsi"/>
                <w:color w:val="808080" w:themeColor="background1" w:themeShade="80"/>
                <w:lang w:val="nl-BE"/>
              </w:rPr>
            </w:pPr>
            <w:r w:rsidRPr="00A159BC">
              <w:rPr>
                <w:rFonts w:cstheme="minorHAnsi"/>
                <w:color w:val="808080" w:themeColor="background1" w:themeShade="80"/>
                <w:lang w:val="nl-BE"/>
              </w:rPr>
              <w:t>ii</w:t>
            </w:r>
            <w:r w:rsidR="00B51E2B">
              <w:rPr>
                <w:rFonts w:cstheme="minorHAnsi"/>
                <w:color w:val="808080" w:themeColor="background1" w:themeShade="80"/>
                <w:lang w:val="nl-BE"/>
              </w:rPr>
              <w:t>i</w:t>
            </w:r>
            <w:r w:rsidRPr="00A159BC">
              <w:rPr>
                <w:rFonts w:cstheme="minorHAnsi"/>
                <w:color w:val="808080" w:themeColor="background1" w:themeShade="80"/>
                <w:lang w:val="nl-BE"/>
              </w:rPr>
              <w:t xml:space="preserve">. </w:t>
            </w:r>
            <w:r>
              <w:rPr>
                <w:rFonts w:cstheme="minorHAnsi"/>
                <w:color w:val="808080" w:themeColor="background1" w:themeShade="80"/>
                <w:lang w:val="nl-BE"/>
              </w:rPr>
              <w:t xml:space="preserve">Het </w:t>
            </w:r>
            <w:r w:rsidR="002279A6">
              <w:rPr>
                <w:rFonts w:cstheme="minorHAnsi"/>
                <w:color w:val="808080" w:themeColor="background1" w:themeShade="80"/>
                <w:lang w:val="nl-BE"/>
              </w:rPr>
              <w:t xml:space="preserve">operationeel </w:t>
            </w:r>
            <w:r w:rsidRPr="00A159BC">
              <w:rPr>
                <w:rFonts w:cstheme="minorHAnsi"/>
                <w:color w:val="808080" w:themeColor="background1" w:themeShade="80"/>
                <w:lang w:val="nl-BE"/>
              </w:rPr>
              <w:t xml:space="preserve">disaster </w:t>
            </w:r>
            <w:r w:rsidR="005C3513" w:rsidRPr="00A159BC">
              <w:rPr>
                <w:rFonts w:cstheme="minorHAnsi"/>
                <w:color w:val="808080" w:themeColor="background1" w:themeShade="80"/>
                <w:lang w:val="nl-BE"/>
              </w:rPr>
              <w:t>recovery</w:t>
            </w:r>
            <w:r w:rsidR="005C3513">
              <w:rPr>
                <w:rFonts w:cstheme="minorHAnsi"/>
                <w:color w:val="808080" w:themeColor="background1" w:themeShade="80"/>
                <w:lang w:val="nl-BE"/>
              </w:rPr>
              <w:t>plan</w:t>
            </w:r>
            <w:r w:rsidR="002262D0">
              <w:rPr>
                <w:rFonts w:cstheme="minorHAnsi"/>
                <w:color w:val="808080" w:themeColor="background1" w:themeShade="80"/>
                <w:lang w:val="nl-BE"/>
              </w:rPr>
              <w:t xml:space="preserve"> </w:t>
            </w:r>
            <w:r w:rsidRPr="00A159BC">
              <w:rPr>
                <w:rFonts w:cstheme="minorHAnsi"/>
                <w:color w:val="808080" w:themeColor="background1" w:themeShade="80"/>
                <w:lang w:val="nl-BE"/>
              </w:rPr>
              <w:t>voor het herstellen van de dienstverlening en de gegevens</w:t>
            </w:r>
            <w:r>
              <w:rPr>
                <w:rFonts w:cstheme="minorHAnsi"/>
                <w:color w:val="808080" w:themeColor="background1" w:themeShade="80"/>
                <w:lang w:val="nl-BE"/>
              </w:rPr>
              <w:t xml:space="preserve"> en de </w:t>
            </w:r>
            <w:r w:rsidRPr="00A159BC">
              <w:rPr>
                <w:rFonts w:cstheme="minorHAnsi"/>
                <w:color w:val="808080" w:themeColor="background1" w:themeShade="80"/>
                <w:lang w:val="nl-BE"/>
              </w:rPr>
              <w:t>regelmaat wordt het disaster recovery plan getest?</w:t>
            </w:r>
          </w:p>
        </w:tc>
      </w:tr>
      <w:tr w:rsidR="00DA4F56" w:rsidRPr="00EB69C8" w14:paraId="37EE15B6" w14:textId="77777777" w:rsidTr="00011F84">
        <w:trPr>
          <w:trHeight w:val="300"/>
        </w:trPr>
        <w:tc>
          <w:tcPr>
            <w:tcW w:w="883" w:type="dxa"/>
          </w:tcPr>
          <w:p w14:paraId="67CF94E2" w14:textId="7AF043F9" w:rsidR="00DA4F56" w:rsidRPr="00A159BC" w:rsidRDefault="00DA4F56" w:rsidP="00DA4F56">
            <w:pPr>
              <w:jc w:val="both"/>
              <w:rPr>
                <w:rFonts w:cstheme="minorHAnsi"/>
                <w:lang w:val="nl-BE"/>
              </w:rPr>
            </w:pPr>
            <w:r w:rsidRPr="00A159BC">
              <w:rPr>
                <w:rFonts w:cstheme="minorHAnsi"/>
                <w:lang w:val="nl-BE"/>
              </w:rPr>
              <w:t>TO02</w:t>
            </w:r>
          </w:p>
        </w:tc>
        <w:tc>
          <w:tcPr>
            <w:tcW w:w="4351" w:type="dxa"/>
          </w:tcPr>
          <w:p w14:paraId="218F8310" w14:textId="6E6CB119" w:rsidR="00DA4F56" w:rsidRDefault="00DA4F56" w:rsidP="00DA4F56">
            <w:pPr>
              <w:jc w:val="both"/>
              <w:rPr>
                <w:rFonts w:cstheme="minorHAnsi"/>
                <w:b/>
                <w:bCs/>
                <w:lang w:val="nl-BE"/>
              </w:rPr>
            </w:pPr>
            <w:r w:rsidRPr="00A159BC">
              <w:rPr>
                <w:rFonts w:cstheme="minorHAnsi"/>
                <w:b/>
                <w:bCs/>
                <w:lang w:val="nl-BE"/>
              </w:rPr>
              <w:t xml:space="preserve">Auditing. </w:t>
            </w:r>
            <w:r w:rsidRPr="00A159BC">
              <w:rPr>
                <w:rFonts w:cstheme="minorHAnsi"/>
                <w:lang w:val="nl-BE"/>
              </w:rPr>
              <w:t xml:space="preserve">UZB verwacht dat de leverancier zich openstelt voor audits door UZB of door een derde partij die door UZB hiervoor wordt </w:t>
            </w:r>
            <w:r w:rsidRPr="00A159BC">
              <w:rPr>
                <w:rFonts w:cstheme="minorHAnsi"/>
                <w:lang w:val="nl-BE"/>
              </w:rPr>
              <w:lastRenderedPageBreak/>
              <w:t>aangesteld, steeds binnen de grenzen van afspraken over scope, kosten en timing. De leverancier ondersteunt UZB hierin, bijvoorbeeld door toegang te geven tot relevante documentatie, logs, personeel of infrastructuur. De leverancier is ook beschikbaar voor ad hoc vragen van UZB over specifieke aspecten van de oplossing tijdens de duur van de samenwerking.</w:t>
            </w:r>
          </w:p>
        </w:tc>
        <w:tc>
          <w:tcPr>
            <w:tcW w:w="4117" w:type="dxa"/>
          </w:tcPr>
          <w:p w14:paraId="19A3B1F0" w14:textId="65227A23" w:rsidR="00DA4F56" w:rsidRPr="00A159BC" w:rsidRDefault="00AB084E" w:rsidP="00DA4F56">
            <w:pPr>
              <w:jc w:val="both"/>
              <w:rPr>
                <w:rFonts w:cstheme="minorHAnsi"/>
                <w:color w:val="808080" w:themeColor="background1" w:themeShade="80"/>
                <w:lang w:val="nl-BE"/>
              </w:rPr>
            </w:pPr>
            <w:r>
              <w:rPr>
                <w:rFonts w:cstheme="minorHAnsi"/>
                <w:color w:val="808080" w:themeColor="background1" w:themeShade="80"/>
                <w:lang w:val="nl-BE"/>
              </w:rPr>
              <w:lastRenderedPageBreak/>
              <w:t xml:space="preserve">Bent u </w:t>
            </w:r>
            <w:r w:rsidR="007C4B0A">
              <w:rPr>
                <w:rFonts w:cstheme="minorHAnsi"/>
                <w:color w:val="808080" w:themeColor="background1" w:themeShade="80"/>
                <w:lang w:val="nl-BE"/>
              </w:rPr>
              <w:t xml:space="preserve">bereid </w:t>
            </w:r>
            <w:r w:rsidR="00DC76BC">
              <w:rPr>
                <w:rFonts w:cstheme="minorHAnsi"/>
                <w:color w:val="808080" w:themeColor="background1" w:themeShade="80"/>
                <w:lang w:val="nl-BE"/>
              </w:rPr>
              <w:t xml:space="preserve">om audits door UZB of door een derde partij </w:t>
            </w:r>
            <w:r w:rsidR="00147F66">
              <w:rPr>
                <w:rFonts w:cstheme="minorHAnsi"/>
                <w:color w:val="808080" w:themeColor="background1" w:themeShade="80"/>
                <w:lang w:val="nl-BE"/>
              </w:rPr>
              <w:t>te faciliteren</w:t>
            </w:r>
            <w:r w:rsidR="006759D0">
              <w:rPr>
                <w:rFonts w:cstheme="minorHAnsi"/>
                <w:color w:val="808080" w:themeColor="background1" w:themeShade="80"/>
                <w:lang w:val="nl-BE"/>
              </w:rPr>
              <w:t>?</w:t>
            </w:r>
          </w:p>
        </w:tc>
      </w:tr>
      <w:tr w:rsidR="006759D0" w:rsidRPr="00EB69C8" w14:paraId="1C5D6CD6" w14:textId="77777777" w:rsidTr="00011F84">
        <w:trPr>
          <w:trHeight w:val="300"/>
        </w:trPr>
        <w:tc>
          <w:tcPr>
            <w:tcW w:w="883" w:type="dxa"/>
          </w:tcPr>
          <w:p w14:paraId="50C328A2" w14:textId="47250A36" w:rsidR="006759D0" w:rsidRPr="00A159BC" w:rsidRDefault="006759D0" w:rsidP="006759D0">
            <w:pPr>
              <w:jc w:val="both"/>
              <w:rPr>
                <w:rFonts w:cstheme="minorHAnsi"/>
                <w:lang w:val="nl-BE"/>
              </w:rPr>
            </w:pPr>
            <w:r w:rsidRPr="00A159BC">
              <w:rPr>
                <w:rFonts w:cstheme="minorHAnsi"/>
                <w:lang w:val="nl-BE"/>
              </w:rPr>
              <w:t>TO03</w:t>
            </w:r>
          </w:p>
        </w:tc>
        <w:tc>
          <w:tcPr>
            <w:tcW w:w="4351" w:type="dxa"/>
          </w:tcPr>
          <w:p w14:paraId="69FAACCF" w14:textId="7305837E" w:rsidR="006759D0" w:rsidRPr="00A159BC" w:rsidRDefault="006759D0" w:rsidP="006759D0">
            <w:pPr>
              <w:jc w:val="both"/>
              <w:rPr>
                <w:rFonts w:cstheme="minorHAnsi"/>
                <w:b/>
                <w:bCs/>
                <w:lang w:val="nl-BE"/>
              </w:rPr>
            </w:pPr>
            <w:proofErr w:type="spellStart"/>
            <w:r w:rsidRPr="00A159BC">
              <w:rPr>
                <w:rFonts w:cstheme="minorHAnsi"/>
                <w:b/>
                <w:bCs/>
                <w:lang w:val="nl-BE"/>
              </w:rPr>
              <w:t>Ethical</w:t>
            </w:r>
            <w:proofErr w:type="spellEnd"/>
            <w:r w:rsidRPr="00A159BC">
              <w:rPr>
                <w:rFonts w:cstheme="minorHAnsi"/>
                <w:b/>
                <w:bCs/>
                <w:lang w:val="nl-BE"/>
              </w:rPr>
              <w:t xml:space="preserve"> hacking</w:t>
            </w:r>
            <w:r w:rsidRPr="00A159BC">
              <w:rPr>
                <w:rFonts w:cstheme="minorHAnsi"/>
                <w:lang w:val="nl-BE"/>
              </w:rPr>
              <w:t xml:space="preserve">. Oplossingen die onder het UZB-domein publiek beschikbaar zijn, worden getest door ethische hackers in opdracht van UZB. Kwetsbaarheden in de oplossing van de leverancier worden aan deze meegedeeld. UZB verwacht dat deze kwetsbaarheden onverwijld opgelost worden en verwacht ook transparante communicatie hierover.  </w:t>
            </w:r>
            <w:r w:rsidRPr="00A159BC">
              <w:rPr>
                <w:rFonts w:cstheme="minorHAnsi"/>
                <w:kern w:val="0"/>
                <w:lang w:val="nl-BE"/>
              </w:rPr>
              <w:t xml:space="preserve">Als er een kwetsbaarheid teruggevonden kan worden binnen de software die onder beheer van de opdrachtnemer geplaatst werd, kan de bijhorende </w:t>
            </w:r>
            <w:proofErr w:type="spellStart"/>
            <w:r w:rsidRPr="00A159BC">
              <w:rPr>
                <w:rFonts w:cstheme="minorHAnsi"/>
                <w:kern w:val="0"/>
                <w:lang w:val="nl-BE"/>
              </w:rPr>
              <w:t>bounty</w:t>
            </w:r>
            <w:proofErr w:type="spellEnd"/>
            <w:r w:rsidRPr="00A159BC">
              <w:rPr>
                <w:rFonts w:cstheme="minorHAnsi"/>
                <w:kern w:val="0"/>
                <w:lang w:val="nl-BE"/>
              </w:rPr>
              <w:t xml:space="preserve"> doorgerekend worden aan de opdrachtnemer.</w:t>
            </w:r>
          </w:p>
        </w:tc>
        <w:tc>
          <w:tcPr>
            <w:tcW w:w="4117" w:type="dxa"/>
          </w:tcPr>
          <w:p w14:paraId="50C478DC" w14:textId="1D65C926" w:rsidR="006759D0" w:rsidRPr="00A159BC" w:rsidRDefault="00AB084E" w:rsidP="006759D0">
            <w:pPr>
              <w:jc w:val="both"/>
              <w:rPr>
                <w:rFonts w:cstheme="minorHAnsi"/>
                <w:color w:val="808080" w:themeColor="background1" w:themeShade="80"/>
                <w:lang w:val="nl-BE"/>
              </w:rPr>
            </w:pPr>
            <w:r>
              <w:rPr>
                <w:rFonts w:cstheme="minorHAnsi"/>
                <w:color w:val="808080" w:themeColor="background1" w:themeShade="80"/>
                <w:lang w:val="nl-BE"/>
              </w:rPr>
              <w:t xml:space="preserve">Bent u </w:t>
            </w:r>
            <w:r w:rsidR="006759D0">
              <w:rPr>
                <w:rFonts w:cstheme="minorHAnsi"/>
                <w:color w:val="808080" w:themeColor="background1" w:themeShade="80"/>
                <w:lang w:val="nl-BE"/>
              </w:rPr>
              <w:t xml:space="preserve">bereid om </w:t>
            </w:r>
            <w:r w:rsidR="00147F66">
              <w:rPr>
                <w:rFonts w:cstheme="minorHAnsi"/>
                <w:color w:val="808080" w:themeColor="background1" w:themeShade="80"/>
                <w:lang w:val="nl-BE"/>
              </w:rPr>
              <w:t>de oplossing te onderwerpen</w:t>
            </w:r>
            <w:r w:rsidR="006759D0">
              <w:rPr>
                <w:rFonts w:cstheme="minorHAnsi"/>
                <w:color w:val="808080" w:themeColor="background1" w:themeShade="80"/>
                <w:lang w:val="nl-BE"/>
              </w:rPr>
              <w:t xml:space="preserve"> </w:t>
            </w:r>
            <w:r>
              <w:rPr>
                <w:rFonts w:cstheme="minorHAnsi"/>
                <w:color w:val="808080" w:themeColor="background1" w:themeShade="80"/>
                <w:lang w:val="nl-BE"/>
              </w:rPr>
              <w:t xml:space="preserve">aan </w:t>
            </w:r>
            <w:proofErr w:type="spellStart"/>
            <w:r>
              <w:rPr>
                <w:rFonts w:cstheme="minorHAnsi"/>
                <w:color w:val="808080" w:themeColor="background1" w:themeShade="80"/>
                <w:lang w:val="nl-BE"/>
              </w:rPr>
              <w:t>ethical</w:t>
            </w:r>
            <w:proofErr w:type="spellEnd"/>
            <w:r>
              <w:rPr>
                <w:rFonts w:cstheme="minorHAnsi"/>
                <w:color w:val="808080" w:themeColor="background1" w:themeShade="80"/>
                <w:lang w:val="nl-BE"/>
              </w:rPr>
              <w:t xml:space="preserve"> </w:t>
            </w:r>
            <w:proofErr w:type="spellStart"/>
            <w:r>
              <w:rPr>
                <w:rFonts w:cstheme="minorHAnsi"/>
                <w:color w:val="808080" w:themeColor="background1" w:themeShade="80"/>
                <w:lang w:val="nl-BE"/>
              </w:rPr>
              <w:t>hacking</w:t>
            </w:r>
            <w:proofErr w:type="spellEnd"/>
            <w:r>
              <w:rPr>
                <w:rFonts w:cstheme="minorHAnsi"/>
                <w:color w:val="808080" w:themeColor="background1" w:themeShade="80"/>
                <w:lang w:val="nl-BE"/>
              </w:rPr>
              <w:t xml:space="preserve"> </w:t>
            </w:r>
            <w:r w:rsidR="006759D0">
              <w:rPr>
                <w:rFonts w:cstheme="minorHAnsi"/>
                <w:color w:val="808080" w:themeColor="background1" w:themeShade="80"/>
                <w:lang w:val="nl-BE"/>
              </w:rPr>
              <w:t>door UZB of een derde partij?</w:t>
            </w:r>
          </w:p>
        </w:tc>
      </w:tr>
      <w:tr w:rsidR="006759D0" w:rsidRPr="00EB69C8" w14:paraId="3B0EFCE8" w14:textId="77777777" w:rsidTr="00011F84">
        <w:trPr>
          <w:trHeight w:val="300"/>
        </w:trPr>
        <w:tc>
          <w:tcPr>
            <w:tcW w:w="883" w:type="dxa"/>
          </w:tcPr>
          <w:p w14:paraId="4B6A8AEF" w14:textId="490924CD" w:rsidR="006759D0" w:rsidRPr="00A159BC" w:rsidRDefault="006759D0" w:rsidP="006759D0">
            <w:pPr>
              <w:jc w:val="both"/>
              <w:rPr>
                <w:rFonts w:cstheme="minorHAnsi"/>
                <w:lang w:val="nl-BE"/>
              </w:rPr>
            </w:pPr>
            <w:r>
              <w:rPr>
                <w:rFonts w:cstheme="minorHAnsi"/>
                <w:lang w:val="nl-BE"/>
              </w:rPr>
              <w:t>TO05</w:t>
            </w:r>
          </w:p>
        </w:tc>
        <w:tc>
          <w:tcPr>
            <w:tcW w:w="4351" w:type="dxa"/>
          </w:tcPr>
          <w:p w14:paraId="5160BE93" w14:textId="7ED5A21D" w:rsidR="006759D0" w:rsidRPr="00A159BC" w:rsidRDefault="006759D0" w:rsidP="006759D0">
            <w:pPr>
              <w:jc w:val="both"/>
              <w:rPr>
                <w:rFonts w:cstheme="minorHAnsi"/>
                <w:b/>
                <w:bCs/>
                <w:lang w:val="nl-BE"/>
              </w:rPr>
            </w:pPr>
            <w:r w:rsidRPr="00EB18D8">
              <w:rPr>
                <w:b/>
                <w:bCs/>
                <w:lang w:val="nl-BE"/>
              </w:rPr>
              <w:t xml:space="preserve">Geschiktheid personeel. </w:t>
            </w:r>
            <w:r w:rsidRPr="00EB18D8">
              <w:rPr>
                <w:lang w:val="nl-BE"/>
              </w:rPr>
              <w:t>UZB verwacht dat alle werkzaamheden aan de oplossing door de leverancier of door een partij die door de leverancier werd aangesteld worden uitgevoerd door personeel dat hiervoor geschikt is. Met geschiktheid wordt bedoeld (a) dat deze personen technisch onderlegd zijn in de oplossing en alle componenten die er een onderdeel van vormen; (b) dat deze personen alle relevante wet- en regelgeving en UZB-specifieke instructies respecteren; (c) dat deze personen zich professioneel en ethisch gedragen. UZB behoudt zich het recht voor hierop toe te zien en personen die een of meerdere van deze vereisten niet respecteren de toegang tot zijn systemen of gebouwen te ontzeggen.</w:t>
            </w:r>
          </w:p>
        </w:tc>
        <w:tc>
          <w:tcPr>
            <w:tcW w:w="4117" w:type="dxa"/>
          </w:tcPr>
          <w:p w14:paraId="077BFFBF" w14:textId="4DA73E1D" w:rsidR="006759D0" w:rsidRPr="00A159BC" w:rsidRDefault="00412609" w:rsidP="006759D0">
            <w:pPr>
              <w:jc w:val="both"/>
              <w:rPr>
                <w:rFonts w:cstheme="minorHAnsi"/>
                <w:color w:val="808080" w:themeColor="background1" w:themeShade="80"/>
                <w:lang w:val="nl-BE"/>
              </w:rPr>
            </w:pPr>
            <w:r>
              <w:rPr>
                <w:rFonts w:cstheme="minorHAnsi"/>
                <w:color w:val="808080" w:themeColor="background1" w:themeShade="80"/>
                <w:lang w:val="nl-BE"/>
              </w:rPr>
              <w:t>Gaat u akkoord met deze clausule?</w:t>
            </w:r>
          </w:p>
        </w:tc>
      </w:tr>
    </w:tbl>
    <w:p w14:paraId="5BF76662" w14:textId="77777777" w:rsidR="00585E0C" w:rsidRPr="00DB1623" w:rsidRDefault="00585E0C" w:rsidP="00585E0C">
      <w:pPr>
        <w:jc w:val="both"/>
        <w:rPr>
          <w:lang w:val="nl-BE"/>
        </w:rPr>
      </w:pPr>
    </w:p>
    <w:p w14:paraId="463E890F" w14:textId="7EEAFA8B" w:rsidR="008F0060" w:rsidRDefault="008F0060">
      <w:pPr>
        <w:rPr>
          <w:lang w:val="nl-BE"/>
        </w:rPr>
      </w:pPr>
      <w:r>
        <w:rPr>
          <w:lang w:val="nl-BE"/>
        </w:rPr>
        <w:br w:type="page"/>
      </w:r>
    </w:p>
    <w:p w14:paraId="78249D1A" w14:textId="77777777" w:rsidR="00585E0C" w:rsidRDefault="00585E0C" w:rsidP="00585E0C">
      <w:pPr>
        <w:pStyle w:val="Heading2"/>
        <w:rPr>
          <w:lang w:val="nl-BE"/>
        </w:rPr>
      </w:pPr>
      <w:r>
        <w:rPr>
          <w:lang w:val="nl-BE"/>
        </w:rPr>
        <w:lastRenderedPageBreak/>
        <w:t>Contactinformatie leverancier</w:t>
      </w:r>
    </w:p>
    <w:p w14:paraId="2FABE522" w14:textId="77777777" w:rsidR="00585E0C" w:rsidRPr="00194FE2" w:rsidRDefault="00585E0C" w:rsidP="00585E0C">
      <w:pPr>
        <w:jc w:val="both"/>
        <w:rPr>
          <w:lang w:val="nl-BE"/>
        </w:rPr>
      </w:pPr>
    </w:p>
    <w:tbl>
      <w:tblPr>
        <w:tblStyle w:val="TableGrid"/>
        <w:tblW w:w="0" w:type="auto"/>
        <w:tblLook w:val="04A0" w:firstRow="1" w:lastRow="0" w:firstColumn="1" w:lastColumn="0" w:noHBand="0" w:noVBand="1"/>
      </w:tblPr>
      <w:tblGrid>
        <w:gridCol w:w="5098"/>
        <w:gridCol w:w="4252"/>
      </w:tblGrid>
      <w:tr w:rsidR="00585E0C" w14:paraId="26B1D61A" w14:textId="77777777" w:rsidTr="00011F84">
        <w:trPr>
          <w:trHeight w:val="1130"/>
        </w:trPr>
        <w:tc>
          <w:tcPr>
            <w:tcW w:w="5098" w:type="dxa"/>
          </w:tcPr>
          <w:p w14:paraId="70821866" w14:textId="77777777" w:rsidR="00585E0C" w:rsidRDefault="00585E0C" w:rsidP="00011F84">
            <w:pPr>
              <w:jc w:val="both"/>
              <w:rPr>
                <w:lang w:val="nl-BE"/>
              </w:rPr>
            </w:pPr>
            <w:r>
              <w:rPr>
                <w:lang w:val="nl-BE"/>
              </w:rPr>
              <w:t>Contracterende organisatie</w:t>
            </w:r>
          </w:p>
          <w:p w14:paraId="49EEF318" w14:textId="77777777" w:rsidR="00585E0C" w:rsidRPr="00465576" w:rsidRDefault="00585E0C" w:rsidP="00011F84">
            <w:pPr>
              <w:jc w:val="both"/>
              <w:rPr>
                <w:i/>
                <w:iCs/>
                <w:lang w:val="nl-BE"/>
              </w:rPr>
            </w:pPr>
          </w:p>
        </w:tc>
        <w:tc>
          <w:tcPr>
            <w:tcW w:w="4252" w:type="dxa"/>
          </w:tcPr>
          <w:p w14:paraId="6EF0CB3D" w14:textId="77777777" w:rsidR="00585E0C" w:rsidRPr="00FF4B4A" w:rsidRDefault="00585E0C" w:rsidP="00011F84">
            <w:pPr>
              <w:jc w:val="both"/>
              <w:rPr>
                <w:color w:val="808080" w:themeColor="background1" w:themeShade="80"/>
                <w:lang w:val="nl-BE"/>
              </w:rPr>
            </w:pPr>
            <w:r w:rsidRPr="00FF4B4A">
              <w:rPr>
                <w:color w:val="808080" w:themeColor="background1" w:themeShade="80"/>
                <w:lang w:val="nl-BE"/>
              </w:rPr>
              <w:t>Naam, adres zetel</w:t>
            </w:r>
          </w:p>
        </w:tc>
      </w:tr>
      <w:tr w:rsidR="00585E0C" w:rsidRPr="00EB69C8" w14:paraId="0D8D10B8" w14:textId="77777777" w:rsidTr="00011F84">
        <w:trPr>
          <w:trHeight w:val="1118"/>
        </w:trPr>
        <w:tc>
          <w:tcPr>
            <w:tcW w:w="5098" w:type="dxa"/>
          </w:tcPr>
          <w:p w14:paraId="0F6F6F80" w14:textId="77777777" w:rsidR="00585E0C" w:rsidRDefault="00585E0C" w:rsidP="00011F84">
            <w:pPr>
              <w:jc w:val="both"/>
              <w:rPr>
                <w:lang w:val="nl-BE"/>
              </w:rPr>
            </w:pPr>
            <w:r>
              <w:rPr>
                <w:lang w:val="nl-BE"/>
              </w:rPr>
              <w:t>Commerciële contactpersoon</w:t>
            </w:r>
          </w:p>
          <w:p w14:paraId="411542FD" w14:textId="77777777" w:rsidR="00585E0C" w:rsidRPr="004A728B" w:rsidRDefault="00585E0C" w:rsidP="00011F84">
            <w:pPr>
              <w:jc w:val="both"/>
              <w:rPr>
                <w:i/>
                <w:iCs/>
                <w:lang w:val="nl-BE"/>
              </w:rPr>
            </w:pPr>
          </w:p>
        </w:tc>
        <w:tc>
          <w:tcPr>
            <w:tcW w:w="4252" w:type="dxa"/>
          </w:tcPr>
          <w:p w14:paraId="67B7B44E" w14:textId="77777777" w:rsidR="00585E0C" w:rsidRPr="00FF4B4A" w:rsidRDefault="00585E0C" w:rsidP="00011F84">
            <w:pPr>
              <w:jc w:val="both"/>
              <w:rPr>
                <w:color w:val="808080" w:themeColor="background1" w:themeShade="80"/>
                <w:lang w:val="nl-BE"/>
              </w:rPr>
            </w:pPr>
            <w:r w:rsidRPr="00FF4B4A">
              <w:rPr>
                <w:color w:val="808080" w:themeColor="background1" w:themeShade="80"/>
                <w:lang w:val="nl-BE"/>
              </w:rPr>
              <w:t>Naam, telefoon, e-mail</w:t>
            </w:r>
            <w:r>
              <w:rPr>
                <w:color w:val="808080" w:themeColor="background1" w:themeShade="80"/>
                <w:lang w:val="nl-BE"/>
              </w:rPr>
              <w:t>, datum</w:t>
            </w:r>
          </w:p>
        </w:tc>
      </w:tr>
      <w:tr w:rsidR="00585E0C" w:rsidRPr="00EB69C8" w14:paraId="68007148" w14:textId="77777777" w:rsidTr="00011F84">
        <w:trPr>
          <w:trHeight w:val="1107"/>
        </w:trPr>
        <w:tc>
          <w:tcPr>
            <w:tcW w:w="5098" w:type="dxa"/>
          </w:tcPr>
          <w:p w14:paraId="77C72A66" w14:textId="77777777" w:rsidR="00585E0C" w:rsidRDefault="00585E0C" w:rsidP="00011F84">
            <w:pPr>
              <w:jc w:val="both"/>
              <w:rPr>
                <w:lang w:val="nl-BE"/>
              </w:rPr>
            </w:pPr>
            <w:r>
              <w:rPr>
                <w:lang w:val="nl-BE"/>
              </w:rPr>
              <w:t>Technische contactpersoon</w:t>
            </w:r>
          </w:p>
          <w:p w14:paraId="2EB276CE" w14:textId="77777777" w:rsidR="00585E0C" w:rsidRDefault="00585E0C" w:rsidP="00011F84">
            <w:pPr>
              <w:jc w:val="both"/>
              <w:rPr>
                <w:lang w:val="nl-BE"/>
              </w:rPr>
            </w:pPr>
          </w:p>
        </w:tc>
        <w:tc>
          <w:tcPr>
            <w:tcW w:w="4252" w:type="dxa"/>
          </w:tcPr>
          <w:p w14:paraId="0F84781C" w14:textId="77777777" w:rsidR="00585E0C" w:rsidRPr="00FF4B4A" w:rsidRDefault="00585E0C" w:rsidP="00011F84">
            <w:pPr>
              <w:jc w:val="both"/>
              <w:rPr>
                <w:color w:val="808080" w:themeColor="background1" w:themeShade="80"/>
                <w:lang w:val="nl-BE"/>
              </w:rPr>
            </w:pPr>
            <w:r w:rsidRPr="00FF4B4A">
              <w:rPr>
                <w:color w:val="808080" w:themeColor="background1" w:themeShade="80"/>
                <w:lang w:val="nl-BE"/>
              </w:rPr>
              <w:t>Naam, telefoon, e-mail</w:t>
            </w:r>
            <w:r>
              <w:rPr>
                <w:color w:val="808080" w:themeColor="background1" w:themeShade="80"/>
                <w:lang w:val="nl-BE"/>
              </w:rPr>
              <w:t>, datum</w:t>
            </w:r>
          </w:p>
        </w:tc>
      </w:tr>
      <w:tr w:rsidR="00EB69C8" w:rsidRPr="00EB69C8" w14:paraId="159A59E6" w14:textId="77777777" w:rsidTr="00011F84">
        <w:trPr>
          <w:trHeight w:val="1107"/>
        </w:trPr>
        <w:tc>
          <w:tcPr>
            <w:tcW w:w="5098" w:type="dxa"/>
          </w:tcPr>
          <w:p w14:paraId="22553D96" w14:textId="1412CC70" w:rsidR="00EB69C8" w:rsidRDefault="00EB69C8" w:rsidP="00011F84">
            <w:pPr>
              <w:jc w:val="both"/>
              <w:rPr>
                <w:lang w:val="nl-BE"/>
              </w:rPr>
            </w:pPr>
            <w:r>
              <w:rPr>
                <w:lang w:val="nl-BE"/>
              </w:rPr>
              <w:t>Datum</w:t>
            </w:r>
          </w:p>
        </w:tc>
        <w:tc>
          <w:tcPr>
            <w:tcW w:w="4252" w:type="dxa"/>
          </w:tcPr>
          <w:p w14:paraId="3B2856E5" w14:textId="6F69FD51" w:rsidR="00EB69C8" w:rsidRPr="00FF4B4A" w:rsidRDefault="00EB69C8" w:rsidP="00011F84">
            <w:pPr>
              <w:jc w:val="both"/>
              <w:rPr>
                <w:color w:val="808080" w:themeColor="background1" w:themeShade="80"/>
                <w:lang w:val="nl-BE"/>
              </w:rPr>
            </w:pPr>
            <w:r>
              <w:rPr>
                <w:color w:val="808080" w:themeColor="background1" w:themeShade="80"/>
                <w:lang w:val="nl-BE"/>
              </w:rPr>
              <w:t>Datum</w:t>
            </w:r>
          </w:p>
        </w:tc>
      </w:tr>
    </w:tbl>
    <w:p w14:paraId="7406D050" w14:textId="77777777" w:rsidR="00585E0C" w:rsidRPr="00194FE2" w:rsidRDefault="00585E0C" w:rsidP="00585E0C">
      <w:pPr>
        <w:jc w:val="both"/>
        <w:rPr>
          <w:lang w:val="nl-BE"/>
        </w:rPr>
      </w:pPr>
    </w:p>
    <w:p w14:paraId="61EB647C" w14:textId="711638F8" w:rsidR="006171F6" w:rsidRDefault="00585E0C" w:rsidP="000E37CF">
      <w:pPr>
        <w:jc w:val="both"/>
        <w:rPr>
          <w:lang w:val="nl-BE"/>
        </w:rPr>
      </w:pPr>
      <w:r w:rsidRPr="00A159BC">
        <w:rPr>
          <w:lang w:val="nl-BE"/>
        </w:rPr>
        <w:t xml:space="preserve">Door het bezorgen van dit ingevuld </w:t>
      </w:r>
      <w:r w:rsidR="007B2DB6">
        <w:rPr>
          <w:lang w:val="nl-BE"/>
        </w:rPr>
        <w:t>document</w:t>
      </w:r>
      <w:r w:rsidRPr="00A159BC">
        <w:rPr>
          <w:lang w:val="nl-BE"/>
        </w:rPr>
        <w:t xml:space="preserve"> aan uw contactpersoon bij UZB verklaart u kennis genomen te hebben van de </w:t>
      </w:r>
      <w:r w:rsidR="007B2DB6">
        <w:rPr>
          <w:lang w:val="nl-BE"/>
        </w:rPr>
        <w:t xml:space="preserve">high-level </w:t>
      </w:r>
      <w:r w:rsidRPr="00A159BC">
        <w:rPr>
          <w:lang w:val="nl-BE"/>
        </w:rPr>
        <w:t>verwachtingen van UZB, deze begrepen te hebben, en geduid te hebben</w:t>
      </w:r>
      <w:r w:rsidR="00DD6D34">
        <w:rPr>
          <w:lang w:val="nl-BE"/>
        </w:rPr>
        <w:t xml:space="preserve"> als contractueel bindende informatie.</w:t>
      </w:r>
    </w:p>
    <w:p w14:paraId="6C3D4613" w14:textId="739589C5" w:rsidR="00B05D4B" w:rsidRPr="004B5D05" w:rsidRDefault="00B05D4B">
      <w:pPr>
        <w:rPr>
          <w:lang w:val="nl-BE"/>
        </w:rPr>
      </w:pPr>
    </w:p>
    <w:sectPr w:rsidR="00B05D4B" w:rsidRPr="004B5D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E5D6A"/>
    <w:multiLevelType w:val="hybridMultilevel"/>
    <w:tmpl w:val="38AC8398"/>
    <w:lvl w:ilvl="0" w:tplc="77B831A4">
      <w:start w:val="1"/>
      <w:numFmt w:val="lowerRoman"/>
      <w:lvlText w:val="%1."/>
      <w:lvlJc w:val="left"/>
      <w:pPr>
        <w:ind w:left="1080" w:hanging="720"/>
      </w:pPr>
      <w:rPr>
        <w:rFonts w:hint="default"/>
      </w:rPr>
    </w:lvl>
    <w:lvl w:ilvl="1" w:tplc="CA8C1740" w:tentative="1">
      <w:start w:val="1"/>
      <w:numFmt w:val="lowerLetter"/>
      <w:lvlText w:val="%2."/>
      <w:lvlJc w:val="left"/>
      <w:pPr>
        <w:ind w:left="1440" w:hanging="360"/>
      </w:pPr>
    </w:lvl>
    <w:lvl w:ilvl="2" w:tplc="4F04C2F0" w:tentative="1">
      <w:start w:val="1"/>
      <w:numFmt w:val="lowerRoman"/>
      <w:lvlText w:val="%3."/>
      <w:lvlJc w:val="right"/>
      <w:pPr>
        <w:ind w:left="2160" w:hanging="180"/>
      </w:pPr>
    </w:lvl>
    <w:lvl w:ilvl="3" w:tplc="2AC07F4C" w:tentative="1">
      <w:start w:val="1"/>
      <w:numFmt w:val="decimal"/>
      <w:lvlText w:val="%4."/>
      <w:lvlJc w:val="left"/>
      <w:pPr>
        <w:ind w:left="2880" w:hanging="360"/>
      </w:pPr>
    </w:lvl>
    <w:lvl w:ilvl="4" w:tplc="0E985EBC" w:tentative="1">
      <w:start w:val="1"/>
      <w:numFmt w:val="lowerLetter"/>
      <w:lvlText w:val="%5."/>
      <w:lvlJc w:val="left"/>
      <w:pPr>
        <w:ind w:left="3600" w:hanging="360"/>
      </w:pPr>
    </w:lvl>
    <w:lvl w:ilvl="5" w:tplc="C2A821C0" w:tentative="1">
      <w:start w:val="1"/>
      <w:numFmt w:val="lowerRoman"/>
      <w:lvlText w:val="%6."/>
      <w:lvlJc w:val="right"/>
      <w:pPr>
        <w:ind w:left="4320" w:hanging="180"/>
      </w:pPr>
    </w:lvl>
    <w:lvl w:ilvl="6" w:tplc="4B1A91D6" w:tentative="1">
      <w:start w:val="1"/>
      <w:numFmt w:val="decimal"/>
      <w:lvlText w:val="%7."/>
      <w:lvlJc w:val="left"/>
      <w:pPr>
        <w:ind w:left="5040" w:hanging="360"/>
      </w:pPr>
    </w:lvl>
    <w:lvl w:ilvl="7" w:tplc="2222E9AA" w:tentative="1">
      <w:start w:val="1"/>
      <w:numFmt w:val="lowerLetter"/>
      <w:lvlText w:val="%8."/>
      <w:lvlJc w:val="left"/>
      <w:pPr>
        <w:ind w:left="5760" w:hanging="360"/>
      </w:pPr>
    </w:lvl>
    <w:lvl w:ilvl="8" w:tplc="DF044566" w:tentative="1">
      <w:start w:val="1"/>
      <w:numFmt w:val="lowerRoman"/>
      <w:lvlText w:val="%9."/>
      <w:lvlJc w:val="right"/>
      <w:pPr>
        <w:ind w:left="6480" w:hanging="180"/>
      </w:pPr>
    </w:lvl>
  </w:abstractNum>
  <w:abstractNum w:abstractNumId="1" w15:restartNumberingAfterBreak="0">
    <w:nsid w:val="0F94539D"/>
    <w:multiLevelType w:val="hybridMultilevel"/>
    <w:tmpl w:val="870E94F0"/>
    <w:lvl w:ilvl="0" w:tplc="1F567100">
      <w:start w:val="1"/>
      <w:numFmt w:val="lowerRoman"/>
      <w:lvlText w:val="%1."/>
      <w:lvlJc w:val="left"/>
      <w:pPr>
        <w:ind w:left="1080" w:hanging="720"/>
      </w:pPr>
      <w:rPr>
        <w:rFonts w:hint="default"/>
      </w:rPr>
    </w:lvl>
    <w:lvl w:ilvl="1" w:tplc="A07AF33C" w:tentative="1">
      <w:start w:val="1"/>
      <w:numFmt w:val="lowerLetter"/>
      <w:lvlText w:val="%2."/>
      <w:lvlJc w:val="left"/>
      <w:pPr>
        <w:ind w:left="1440" w:hanging="360"/>
      </w:pPr>
    </w:lvl>
    <w:lvl w:ilvl="2" w:tplc="0980ECB4" w:tentative="1">
      <w:start w:val="1"/>
      <w:numFmt w:val="lowerRoman"/>
      <w:lvlText w:val="%3."/>
      <w:lvlJc w:val="right"/>
      <w:pPr>
        <w:ind w:left="2160" w:hanging="180"/>
      </w:pPr>
    </w:lvl>
    <w:lvl w:ilvl="3" w:tplc="5F6AE30C" w:tentative="1">
      <w:start w:val="1"/>
      <w:numFmt w:val="decimal"/>
      <w:lvlText w:val="%4."/>
      <w:lvlJc w:val="left"/>
      <w:pPr>
        <w:ind w:left="2880" w:hanging="360"/>
      </w:pPr>
    </w:lvl>
    <w:lvl w:ilvl="4" w:tplc="048856EE" w:tentative="1">
      <w:start w:val="1"/>
      <w:numFmt w:val="lowerLetter"/>
      <w:lvlText w:val="%5."/>
      <w:lvlJc w:val="left"/>
      <w:pPr>
        <w:ind w:left="3600" w:hanging="360"/>
      </w:pPr>
    </w:lvl>
    <w:lvl w:ilvl="5" w:tplc="72E2A146" w:tentative="1">
      <w:start w:val="1"/>
      <w:numFmt w:val="lowerRoman"/>
      <w:lvlText w:val="%6."/>
      <w:lvlJc w:val="right"/>
      <w:pPr>
        <w:ind w:left="4320" w:hanging="180"/>
      </w:pPr>
    </w:lvl>
    <w:lvl w:ilvl="6" w:tplc="99BA013E" w:tentative="1">
      <w:start w:val="1"/>
      <w:numFmt w:val="decimal"/>
      <w:lvlText w:val="%7."/>
      <w:lvlJc w:val="left"/>
      <w:pPr>
        <w:ind w:left="5040" w:hanging="360"/>
      </w:pPr>
    </w:lvl>
    <w:lvl w:ilvl="7" w:tplc="E83E2820" w:tentative="1">
      <w:start w:val="1"/>
      <w:numFmt w:val="lowerLetter"/>
      <w:lvlText w:val="%8."/>
      <w:lvlJc w:val="left"/>
      <w:pPr>
        <w:ind w:left="5760" w:hanging="360"/>
      </w:pPr>
    </w:lvl>
    <w:lvl w:ilvl="8" w:tplc="B6BE3CA0" w:tentative="1">
      <w:start w:val="1"/>
      <w:numFmt w:val="lowerRoman"/>
      <w:lvlText w:val="%9."/>
      <w:lvlJc w:val="right"/>
      <w:pPr>
        <w:ind w:left="6480" w:hanging="180"/>
      </w:pPr>
    </w:lvl>
  </w:abstractNum>
  <w:abstractNum w:abstractNumId="2" w15:restartNumberingAfterBreak="0">
    <w:nsid w:val="127D78AC"/>
    <w:multiLevelType w:val="hybridMultilevel"/>
    <w:tmpl w:val="A31E549C"/>
    <w:lvl w:ilvl="0" w:tplc="E4CC1540">
      <w:start w:val="1"/>
      <w:numFmt w:val="lowerRoman"/>
      <w:lvlText w:val="%1."/>
      <w:lvlJc w:val="left"/>
      <w:pPr>
        <w:ind w:left="1080" w:hanging="720"/>
      </w:pPr>
      <w:rPr>
        <w:rFonts w:hint="default"/>
      </w:rPr>
    </w:lvl>
    <w:lvl w:ilvl="1" w:tplc="A7C021BA" w:tentative="1">
      <w:start w:val="1"/>
      <w:numFmt w:val="lowerLetter"/>
      <w:lvlText w:val="%2."/>
      <w:lvlJc w:val="left"/>
      <w:pPr>
        <w:ind w:left="1440" w:hanging="360"/>
      </w:pPr>
    </w:lvl>
    <w:lvl w:ilvl="2" w:tplc="5C664174" w:tentative="1">
      <w:start w:val="1"/>
      <w:numFmt w:val="lowerRoman"/>
      <w:lvlText w:val="%3."/>
      <w:lvlJc w:val="right"/>
      <w:pPr>
        <w:ind w:left="2160" w:hanging="180"/>
      </w:pPr>
    </w:lvl>
    <w:lvl w:ilvl="3" w:tplc="91948908" w:tentative="1">
      <w:start w:val="1"/>
      <w:numFmt w:val="decimal"/>
      <w:lvlText w:val="%4."/>
      <w:lvlJc w:val="left"/>
      <w:pPr>
        <w:ind w:left="2880" w:hanging="360"/>
      </w:pPr>
    </w:lvl>
    <w:lvl w:ilvl="4" w:tplc="70D4E0DE" w:tentative="1">
      <w:start w:val="1"/>
      <w:numFmt w:val="lowerLetter"/>
      <w:lvlText w:val="%5."/>
      <w:lvlJc w:val="left"/>
      <w:pPr>
        <w:ind w:left="3600" w:hanging="360"/>
      </w:pPr>
    </w:lvl>
    <w:lvl w:ilvl="5" w:tplc="38045122" w:tentative="1">
      <w:start w:val="1"/>
      <w:numFmt w:val="lowerRoman"/>
      <w:lvlText w:val="%6."/>
      <w:lvlJc w:val="right"/>
      <w:pPr>
        <w:ind w:left="4320" w:hanging="180"/>
      </w:pPr>
    </w:lvl>
    <w:lvl w:ilvl="6" w:tplc="F4A859E6" w:tentative="1">
      <w:start w:val="1"/>
      <w:numFmt w:val="decimal"/>
      <w:lvlText w:val="%7."/>
      <w:lvlJc w:val="left"/>
      <w:pPr>
        <w:ind w:left="5040" w:hanging="360"/>
      </w:pPr>
    </w:lvl>
    <w:lvl w:ilvl="7" w:tplc="59FA37F6" w:tentative="1">
      <w:start w:val="1"/>
      <w:numFmt w:val="lowerLetter"/>
      <w:lvlText w:val="%8."/>
      <w:lvlJc w:val="left"/>
      <w:pPr>
        <w:ind w:left="5760" w:hanging="360"/>
      </w:pPr>
    </w:lvl>
    <w:lvl w:ilvl="8" w:tplc="43FA565A" w:tentative="1">
      <w:start w:val="1"/>
      <w:numFmt w:val="lowerRoman"/>
      <w:lvlText w:val="%9."/>
      <w:lvlJc w:val="right"/>
      <w:pPr>
        <w:ind w:left="6480" w:hanging="180"/>
      </w:pPr>
    </w:lvl>
  </w:abstractNum>
  <w:abstractNum w:abstractNumId="3" w15:restartNumberingAfterBreak="0">
    <w:nsid w:val="17140C08"/>
    <w:multiLevelType w:val="hybridMultilevel"/>
    <w:tmpl w:val="1826E4AE"/>
    <w:lvl w:ilvl="0" w:tplc="C004DF22">
      <w:start w:val="1"/>
      <w:numFmt w:val="lowerRoman"/>
      <w:lvlText w:val="%1."/>
      <w:lvlJc w:val="left"/>
      <w:pPr>
        <w:ind w:left="1080" w:hanging="720"/>
      </w:pPr>
      <w:rPr>
        <w:rFonts w:hint="default"/>
      </w:rPr>
    </w:lvl>
    <w:lvl w:ilvl="1" w:tplc="B234EA22" w:tentative="1">
      <w:start w:val="1"/>
      <w:numFmt w:val="lowerLetter"/>
      <w:lvlText w:val="%2."/>
      <w:lvlJc w:val="left"/>
      <w:pPr>
        <w:ind w:left="1440" w:hanging="360"/>
      </w:pPr>
    </w:lvl>
    <w:lvl w:ilvl="2" w:tplc="9A9CF80A" w:tentative="1">
      <w:start w:val="1"/>
      <w:numFmt w:val="lowerRoman"/>
      <w:lvlText w:val="%3."/>
      <w:lvlJc w:val="right"/>
      <w:pPr>
        <w:ind w:left="2160" w:hanging="180"/>
      </w:pPr>
    </w:lvl>
    <w:lvl w:ilvl="3" w:tplc="478C354A" w:tentative="1">
      <w:start w:val="1"/>
      <w:numFmt w:val="decimal"/>
      <w:lvlText w:val="%4."/>
      <w:lvlJc w:val="left"/>
      <w:pPr>
        <w:ind w:left="2880" w:hanging="360"/>
      </w:pPr>
    </w:lvl>
    <w:lvl w:ilvl="4" w:tplc="C5F83DE4" w:tentative="1">
      <w:start w:val="1"/>
      <w:numFmt w:val="lowerLetter"/>
      <w:lvlText w:val="%5."/>
      <w:lvlJc w:val="left"/>
      <w:pPr>
        <w:ind w:left="3600" w:hanging="360"/>
      </w:pPr>
    </w:lvl>
    <w:lvl w:ilvl="5" w:tplc="D8F26444" w:tentative="1">
      <w:start w:val="1"/>
      <w:numFmt w:val="lowerRoman"/>
      <w:lvlText w:val="%6."/>
      <w:lvlJc w:val="right"/>
      <w:pPr>
        <w:ind w:left="4320" w:hanging="180"/>
      </w:pPr>
    </w:lvl>
    <w:lvl w:ilvl="6" w:tplc="F096294E" w:tentative="1">
      <w:start w:val="1"/>
      <w:numFmt w:val="decimal"/>
      <w:lvlText w:val="%7."/>
      <w:lvlJc w:val="left"/>
      <w:pPr>
        <w:ind w:left="5040" w:hanging="360"/>
      </w:pPr>
    </w:lvl>
    <w:lvl w:ilvl="7" w:tplc="DCBA4F3C" w:tentative="1">
      <w:start w:val="1"/>
      <w:numFmt w:val="lowerLetter"/>
      <w:lvlText w:val="%8."/>
      <w:lvlJc w:val="left"/>
      <w:pPr>
        <w:ind w:left="5760" w:hanging="360"/>
      </w:pPr>
    </w:lvl>
    <w:lvl w:ilvl="8" w:tplc="1FB2618A" w:tentative="1">
      <w:start w:val="1"/>
      <w:numFmt w:val="lowerRoman"/>
      <w:lvlText w:val="%9."/>
      <w:lvlJc w:val="right"/>
      <w:pPr>
        <w:ind w:left="6480" w:hanging="180"/>
      </w:pPr>
    </w:lvl>
  </w:abstractNum>
  <w:abstractNum w:abstractNumId="4" w15:restartNumberingAfterBreak="0">
    <w:nsid w:val="2635006B"/>
    <w:multiLevelType w:val="hybridMultilevel"/>
    <w:tmpl w:val="034CE4B0"/>
    <w:lvl w:ilvl="0" w:tplc="D64E09E6">
      <w:numFmt w:val="bullet"/>
      <w:lvlText w:val="-"/>
      <w:lvlJc w:val="left"/>
      <w:pPr>
        <w:ind w:left="720" w:hanging="360"/>
      </w:pPr>
      <w:rPr>
        <w:rFonts w:ascii="Calibri" w:eastAsiaTheme="minorHAnsi" w:hAnsi="Calibri" w:cs="Calibri" w:hint="default"/>
      </w:rPr>
    </w:lvl>
    <w:lvl w:ilvl="1" w:tplc="2C96FDD0" w:tentative="1">
      <w:start w:val="1"/>
      <w:numFmt w:val="bullet"/>
      <w:lvlText w:val="o"/>
      <w:lvlJc w:val="left"/>
      <w:pPr>
        <w:ind w:left="1440" w:hanging="360"/>
      </w:pPr>
      <w:rPr>
        <w:rFonts w:ascii="Courier New" w:hAnsi="Courier New" w:cs="Courier New" w:hint="default"/>
      </w:rPr>
    </w:lvl>
    <w:lvl w:ilvl="2" w:tplc="ACE44306" w:tentative="1">
      <w:start w:val="1"/>
      <w:numFmt w:val="bullet"/>
      <w:lvlText w:val=""/>
      <w:lvlJc w:val="left"/>
      <w:pPr>
        <w:ind w:left="2160" w:hanging="360"/>
      </w:pPr>
      <w:rPr>
        <w:rFonts w:ascii="Wingdings" w:hAnsi="Wingdings" w:hint="default"/>
      </w:rPr>
    </w:lvl>
    <w:lvl w:ilvl="3" w:tplc="B6960B5A" w:tentative="1">
      <w:start w:val="1"/>
      <w:numFmt w:val="bullet"/>
      <w:lvlText w:val=""/>
      <w:lvlJc w:val="left"/>
      <w:pPr>
        <w:ind w:left="2880" w:hanging="360"/>
      </w:pPr>
      <w:rPr>
        <w:rFonts w:ascii="Symbol" w:hAnsi="Symbol" w:hint="default"/>
      </w:rPr>
    </w:lvl>
    <w:lvl w:ilvl="4" w:tplc="D21E7774" w:tentative="1">
      <w:start w:val="1"/>
      <w:numFmt w:val="bullet"/>
      <w:lvlText w:val="o"/>
      <w:lvlJc w:val="left"/>
      <w:pPr>
        <w:ind w:left="3600" w:hanging="360"/>
      </w:pPr>
      <w:rPr>
        <w:rFonts w:ascii="Courier New" w:hAnsi="Courier New" w:cs="Courier New" w:hint="default"/>
      </w:rPr>
    </w:lvl>
    <w:lvl w:ilvl="5" w:tplc="1358622C" w:tentative="1">
      <w:start w:val="1"/>
      <w:numFmt w:val="bullet"/>
      <w:lvlText w:val=""/>
      <w:lvlJc w:val="left"/>
      <w:pPr>
        <w:ind w:left="4320" w:hanging="360"/>
      </w:pPr>
      <w:rPr>
        <w:rFonts w:ascii="Wingdings" w:hAnsi="Wingdings" w:hint="default"/>
      </w:rPr>
    </w:lvl>
    <w:lvl w:ilvl="6" w:tplc="8C424D34" w:tentative="1">
      <w:start w:val="1"/>
      <w:numFmt w:val="bullet"/>
      <w:lvlText w:val=""/>
      <w:lvlJc w:val="left"/>
      <w:pPr>
        <w:ind w:left="5040" w:hanging="360"/>
      </w:pPr>
      <w:rPr>
        <w:rFonts w:ascii="Symbol" w:hAnsi="Symbol" w:hint="default"/>
      </w:rPr>
    </w:lvl>
    <w:lvl w:ilvl="7" w:tplc="53B6068C" w:tentative="1">
      <w:start w:val="1"/>
      <w:numFmt w:val="bullet"/>
      <w:lvlText w:val="o"/>
      <w:lvlJc w:val="left"/>
      <w:pPr>
        <w:ind w:left="5760" w:hanging="360"/>
      </w:pPr>
      <w:rPr>
        <w:rFonts w:ascii="Courier New" w:hAnsi="Courier New" w:cs="Courier New" w:hint="default"/>
      </w:rPr>
    </w:lvl>
    <w:lvl w:ilvl="8" w:tplc="929A98D6" w:tentative="1">
      <w:start w:val="1"/>
      <w:numFmt w:val="bullet"/>
      <w:lvlText w:val=""/>
      <w:lvlJc w:val="left"/>
      <w:pPr>
        <w:ind w:left="6480" w:hanging="360"/>
      </w:pPr>
      <w:rPr>
        <w:rFonts w:ascii="Wingdings" w:hAnsi="Wingdings" w:hint="default"/>
      </w:rPr>
    </w:lvl>
  </w:abstractNum>
  <w:abstractNum w:abstractNumId="5" w15:restartNumberingAfterBreak="0">
    <w:nsid w:val="2844039B"/>
    <w:multiLevelType w:val="hybridMultilevel"/>
    <w:tmpl w:val="F634F1C2"/>
    <w:lvl w:ilvl="0" w:tplc="4C829BB2">
      <w:start w:val="1"/>
      <w:numFmt w:val="lowerRoman"/>
      <w:lvlText w:val="%1."/>
      <w:lvlJc w:val="left"/>
      <w:pPr>
        <w:ind w:left="1080" w:hanging="720"/>
      </w:pPr>
      <w:rPr>
        <w:rFonts w:hint="default"/>
        <w:u w:val="single"/>
      </w:rPr>
    </w:lvl>
    <w:lvl w:ilvl="1" w:tplc="8B104C66" w:tentative="1">
      <w:start w:val="1"/>
      <w:numFmt w:val="lowerLetter"/>
      <w:lvlText w:val="%2."/>
      <w:lvlJc w:val="left"/>
      <w:pPr>
        <w:ind w:left="1440" w:hanging="360"/>
      </w:pPr>
    </w:lvl>
    <w:lvl w:ilvl="2" w:tplc="41606012" w:tentative="1">
      <w:start w:val="1"/>
      <w:numFmt w:val="lowerRoman"/>
      <w:lvlText w:val="%3."/>
      <w:lvlJc w:val="right"/>
      <w:pPr>
        <w:ind w:left="2160" w:hanging="180"/>
      </w:pPr>
    </w:lvl>
    <w:lvl w:ilvl="3" w:tplc="1332B032" w:tentative="1">
      <w:start w:val="1"/>
      <w:numFmt w:val="decimal"/>
      <w:lvlText w:val="%4."/>
      <w:lvlJc w:val="left"/>
      <w:pPr>
        <w:ind w:left="2880" w:hanging="360"/>
      </w:pPr>
    </w:lvl>
    <w:lvl w:ilvl="4" w:tplc="1E866444" w:tentative="1">
      <w:start w:val="1"/>
      <w:numFmt w:val="lowerLetter"/>
      <w:lvlText w:val="%5."/>
      <w:lvlJc w:val="left"/>
      <w:pPr>
        <w:ind w:left="3600" w:hanging="360"/>
      </w:pPr>
    </w:lvl>
    <w:lvl w:ilvl="5" w:tplc="F2B82988" w:tentative="1">
      <w:start w:val="1"/>
      <w:numFmt w:val="lowerRoman"/>
      <w:lvlText w:val="%6."/>
      <w:lvlJc w:val="right"/>
      <w:pPr>
        <w:ind w:left="4320" w:hanging="180"/>
      </w:pPr>
    </w:lvl>
    <w:lvl w:ilvl="6" w:tplc="D28E17D2" w:tentative="1">
      <w:start w:val="1"/>
      <w:numFmt w:val="decimal"/>
      <w:lvlText w:val="%7."/>
      <w:lvlJc w:val="left"/>
      <w:pPr>
        <w:ind w:left="5040" w:hanging="360"/>
      </w:pPr>
    </w:lvl>
    <w:lvl w:ilvl="7" w:tplc="2BBE8260" w:tentative="1">
      <w:start w:val="1"/>
      <w:numFmt w:val="lowerLetter"/>
      <w:lvlText w:val="%8."/>
      <w:lvlJc w:val="left"/>
      <w:pPr>
        <w:ind w:left="5760" w:hanging="360"/>
      </w:pPr>
    </w:lvl>
    <w:lvl w:ilvl="8" w:tplc="0B704B5A" w:tentative="1">
      <w:start w:val="1"/>
      <w:numFmt w:val="lowerRoman"/>
      <w:lvlText w:val="%9."/>
      <w:lvlJc w:val="right"/>
      <w:pPr>
        <w:ind w:left="6480" w:hanging="180"/>
      </w:pPr>
    </w:lvl>
  </w:abstractNum>
  <w:abstractNum w:abstractNumId="6" w15:restartNumberingAfterBreak="0">
    <w:nsid w:val="28475AB6"/>
    <w:multiLevelType w:val="hybridMultilevel"/>
    <w:tmpl w:val="1AE8AAEA"/>
    <w:lvl w:ilvl="0" w:tplc="7FD44D52">
      <w:start w:val="1"/>
      <w:numFmt w:val="lowerRoman"/>
      <w:lvlText w:val="%1."/>
      <w:lvlJc w:val="left"/>
      <w:pPr>
        <w:ind w:left="1080" w:hanging="720"/>
      </w:pPr>
      <w:rPr>
        <w:rFonts w:hint="default"/>
      </w:rPr>
    </w:lvl>
    <w:lvl w:ilvl="1" w:tplc="9314D0EA" w:tentative="1">
      <w:start w:val="1"/>
      <w:numFmt w:val="lowerLetter"/>
      <w:lvlText w:val="%2."/>
      <w:lvlJc w:val="left"/>
      <w:pPr>
        <w:ind w:left="1440" w:hanging="360"/>
      </w:pPr>
    </w:lvl>
    <w:lvl w:ilvl="2" w:tplc="2EE8D44E" w:tentative="1">
      <w:start w:val="1"/>
      <w:numFmt w:val="lowerRoman"/>
      <w:lvlText w:val="%3."/>
      <w:lvlJc w:val="right"/>
      <w:pPr>
        <w:ind w:left="2160" w:hanging="180"/>
      </w:pPr>
    </w:lvl>
    <w:lvl w:ilvl="3" w:tplc="3C7A5ED0" w:tentative="1">
      <w:start w:val="1"/>
      <w:numFmt w:val="decimal"/>
      <w:lvlText w:val="%4."/>
      <w:lvlJc w:val="left"/>
      <w:pPr>
        <w:ind w:left="2880" w:hanging="360"/>
      </w:pPr>
    </w:lvl>
    <w:lvl w:ilvl="4" w:tplc="E5D0E112" w:tentative="1">
      <w:start w:val="1"/>
      <w:numFmt w:val="lowerLetter"/>
      <w:lvlText w:val="%5."/>
      <w:lvlJc w:val="left"/>
      <w:pPr>
        <w:ind w:left="3600" w:hanging="360"/>
      </w:pPr>
    </w:lvl>
    <w:lvl w:ilvl="5" w:tplc="0F78B950" w:tentative="1">
      <w:start w:val="1"/>
      <w:numFmt w:val="lowerRoman"/>
      <w:lvlText w:val="%6."/>
      <w:lvlJc w:val="right"/>
      <w:pPr>
        <w:ind w:left="4320" w:hanging="180"/>
      </w:pPr>
    </w:lvl>
    <w:lvl w:ilvl="6" w:tplc="A6D239E4" w:tentative="1">
      <w:start w:val="1"/>
      <w:numFmt w:val="decimal"/>
      <w:lvlText w:val="%7."/>
      <w:lvlJc w:val="left"/>
      <w:pPr>
        <w:ind w:left="5040" w:hanging="360"/>
      </w:pPr>
    </w:lvl>
    <w:lvl w:ilvl="7" w:tplc="58D0BF2A" w:tentative="1">
      <w:start w:val="1"/>
      <w:numFmt w:val="lowerLetter"/>
      <w:lvlText w:val="%8."/>
      <w:lvlJc w:val="left"/>
      <w:pPr>
        <w:ind w:left="5760" w:hanging="360"/>
      </w:pPr>
    </w:lvl>
    <w:lvl w:ilvl="8" w:tplc="2DE64620" w:tentative="1">
      <w:start w:val="1"/>
      <w:numFmt w:val="lowerRoman"/>
      <w:lvlText w:val="%9."/>
      <w:lvlJc w:val="right"/>
      <w:pPr>
        <w:ind w:left="6480" w:hanging="180"/>
      </w:pPr>
    </w:lvl>
  </w:abstractNum>
  <w:abstractNum w:abstractNumId="7" w15:restartNumberingAfterBreak="0">
    <w:nsid w:val="2C403C0E"/>
    <w:multiLevelType w:val="hybridMultilevel"/>
    <w:tmpl w:val="52FE6868"/>
    <w:lvl w:ilvl="0" w:tplc="BD9E022A">
      <w:start w:val="1"/>
      <w:numFmt w:val="bullet"/>
      <w:lvlText w:val="•"/>
      <w:lvlJc w:val="left"/>
      <w:pPr>
        <w:tabs>
          <w:tab w:val="num" w:pos="720"/>
        </w:tabs>
        <w:ind w:left="720" w:hanging="360"/>
      </w:pPr>
      <w:rPr>
        <w:rFonts w:ascii="Arial" w:hAnsi="Arial" w:hint="default"/>
      </w:rPr>
    </w:lvl>
    <w:lvl w:ilvl="1" w:tplc="4A9E1FF4">
      <w:start w:val="1"/>
      <w:numFmt w:val="bullet"/>
      <w:lvlText w:val="•"/>
      <w:lvlJc w:val="left"/>
      <w:pPr>
        <w:tabs>
          <w:tab w:val="num" w:pos="1440"/>
        </w:tabs>
        <w:ind w:left="1440" w:hanging="360"/>
      </w:pPr>
      <w:rPr>
        <w:rFonts w:ascii="Arial" w:hAnsi="Arial" w:hint="default"/>
      </w:rPr>
    </w:lvl>
    <w:lvl w:ilvl="2" w:tplc="53520AEA" w:tentative="1">
      <w:start w:val="1"/>
      <w:numFmt w:val="bullet"/>
      <w:lvlText w:val="•"/>
      <w:lvlJc w:val="left"/>
      <w:pPr>
        <w:tabs>
          <w:tab w:val="num" w:pos="2160"/>
        </w:tabs>
        <w:ind w:left="2160" w:hanging="360"/>
      </w:pPr>
      <w:rPr>
        <w:rFonts w:ascii="Arial" w:hAnsi="Arial" w:hint="default"/>
      </w:rPr>
    </w:lvl>
    <w:lvl w:ilvl="3" w:tplc="FC620732" w:tentative="1">
      <w:start w:val="1"/>
      <w:numFmt w:val="bullet"/>
      <w:lvlText w:val="•"/>
      <w:lvlJc w:val="left"/>
      <w:pPr>
        <w:tabs>
          <w:tab w:val="num" w:pos="2880"/>
        </w:tabs>
        <w:ind w:left="2880" w:hanging="360"/>
      </w:pPr>
      <w:rPr>
        <w:rFonts w:ascii="Arial" w:hAnsi="Arial" w:hint="default"/>
      </w:rPr>
    </w:lvl>
    <w:lvl w:ilvl="4" w:tplc="7B40DE98" w:tentative="1">
      <w:start w:val="1"/>
      <w:numFmt w:val="bullet"/>
      <w:lvlText w:val="•"/>
      <w:lvlJc w:val="left"/>
      <w:pPr>
        <w:tabs>
          <w:tab w:val="num" w:pos="3600"/>
        </w:tabs>
        <w:ind w:left="3600" w:hanging="360"/>
      </w:pPr>
      <w:rPr>
        <w:rFonts w:ascii="Arial" w:hAnsi="Arial" w:hint="default"/>
      </w:rPr>
    </w:lvl>
    <w:lvl w:ilvl="5" w:tplc="1362F8DE" w:tentative="1">
      <w:start w:val="1"/>
      <w:numFmt w:val="bullet"/>
      <w:lvlText w:val="•"/>
      <w:lvlJc w:val="left"/>
      <w:pPr>
        <w:tabs>
          <w:tab w:val="num" w:pos="4320"/>
        </w:tabs>
        <w:ind w:left="4320" w:hanging="360"/>
      </w:pPr>
      <w:rPr>
        <w:rFonts w:ascii="Arial" w:hAnsi="Arial" w:hint="default"/>
      </w:rPr>
    </w:lvl>
    <w:lvl w:ilvl="6" w:tplc="27CADCD6" w:tentative="1">
      <w:start w:val="1"/>
      <w:numFmt w:val="bullet"/>
      <w:lvlText w:val="•"/>
      <w:lvlJc w:val="left"/>
      <w:pPr>
        <w:tabs>
          <w:tab w:val="num" w:pos="5040"/>
        </w:tabs>
        <w:ind w:left="5040" w:hanging="360"/>
      </w:pPr>
      <w:rPr>
        <w:rFonts w:ascii="Arial" w:hAnsi="Arial" w:hint="default"/>
      </w:rPr>
    </w:lvl>
    <w:lvl w:ilvl="7" w:tplc="B67E7CCA" w:tentative="1">
      <w:start w:val="1"/>
      <w:numFmt w:val="bullet"/>
      <w:lvlText w:val="•"/>
      <w:lvlJc w:val="left"/>
      <w:pPr>
        <w:tabs>
          <w:tab w:val="num" w:pos="5760"/>
        </w:tabs>
        <w:ind w:left="5760" w:hanging="360"/>
      </w:pPr>
      <w:rPr>
        <w:rFonts w:ascii="Arial" w:hAnsi="Arial" w:hint="default"/>
      </w:rPr>
    </w:lvl>
    <w:lvl w:ilvl="8" w:tplc="C6A890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0057E7"/>
    <w:multiLevelType w:val="hybridMultilevel"/>
    <w:tmpl w:val="B8C2699E"/>
    <w:lvl w:ilvl="0" w:tplc="E64C842A">
      <w:start w:val="1"/>
      <w:numFmt w:val="lowerRoman"/>
      <w:lvlText w:val="%1."/>
      <w:lvlJc w:val="left"/>
      <w:pPr>
        <w:ind w:left="1080" w:hanging="720"/>
      </w:pPr>
      <w:rPr>
        <w:rFonts w:hint="default"/>
      </w:rPr>
    </w:lvl>
    <w:lvl w:ilvl="1" w:tplc="AB1E1ED0" w:tentative="1">
      <w:start w:val="1"/>
      <w:numFmt w:val="lowerLetter"/>
      <w:lvlText w:val="%2."/>
      <w:lvlJc w:val="left"/>
      <w:pPr>
        <w:ind w:left="1440" w:hanging="360"/>
      </w:pPr>
    </w:lvl>
    <w:lvl w:ilvl="2" w:tplc="895634FA" w:tentative="1">
      <w:start w:val="1"/>
      <w:numFmt w:val="lowerRoman"/>
      <w:lvlText w:val="%3."/>
      <w:lvlJc w:val="right"/>
      <w:pPr>
        <w:ind w:left="2160" w:hanging="180"/>
      </w:pPr>
    </w:lvl>
    <w:lvl w:ilvl="3" w:tplc="ECC4DFF6" w:tentative="1">
      <w:start w:val="1"/>
      <w:numFmt w:val="decimal"/>
      <w:lvlText w:val="%4."/>
      <w:lvlJc w:val="left"/>
      <w:pPr>
        <w:ind w:left="2880" w:hanging="360"/>
      </w:pPr>
    </w:lvl>
    <w:lvl w:ilvl="4" w:tplc="916C4F8E" w:tentative="1">
      <w:start w:val="1"/>
      <w:numFmt w:val="lowerLetter"/>
      <w:lvlText w:val="%5."/>
      <w:lvlJc w:val="left"/>
      <w:pPr>
        <w:ind w:left="3600" w:hanging="360"/>
      </w:pPr>
    </w:lvl>
    <w:lvl w:ilvl="5" w:tplc="7F1007D4" w:tentative="1">
      <w:start w:val="1"/>
      <w:numFmt w:val="lowerRoman"/>
      <w:lvlText w:val="%6."/>
      <w:lvlJc w:val="right"/>
      <w:pPr>
        <w:ind w:left="4320" w:hanging="180"/>
      </w:pPr>
    </w:lvl>
    <w:lvl w:ilvl="6" w:tplc="A5C4CE26" w:tentative="1">
      <w:start w:val="1"/>
      <w:numFmt w:val="decimal"/>
      <w:lvlText w:val="%7."/>
      <w:lvlJc w:val="left"/>
      <w:pPr>
        <w:ind w:left="5040" w:hanging="360"/>
      </w:pPr>
    </w:lvl>
    <w:lvl w:ilvl="7" w:tplc="2698F20C" w:tentative="1">
      <w:start w:val="1"/>
      <w:numFmt w:val="lowerLetter"/>
      <w:lvlText w:val="%8."/>
      <w:lvlJc w:val="left"/>
      <w:pPr>
        <w:ind w:left="5760" w:hanging="360"/>
      </w:pPr>
    </w:lvl>
    <w:lvl w:ilvl="8" w:tplc="61CADC20" w:tentative="1">
      <w:start w:val="1"/>
      <w:numFmt w:val="lowerRoman"/>
      <w:lvlText w:val="%9."/>
      <w:lvlJc w:val="right"/>
      <w:pPr>
        <w:ind w:left="6480" w:hanging="180"/>
      </w:pPr>
    </w:lvl>
  </w:abstractNum>
  <w:abstractNum w:abstractNumId="9" w15:restartNumberingAfterBreak="0">
    <w:nsid w:val="322F722D"/>
    <w:multiLevelType w:val="hybridMultilevel"/>
    <w:tmpl w:val="FDAE9484"/>
    <w:lvl w:ilvl="0" w:tplc="C5422F7C">
      <w:start w:val="1"/>
      <w:numFmt w:val="lowerRoman"/>
      <w:lvlText w:val="%1."/>
      <w:lvlJc w:val="left"/>
      <w:pPr>
        <w:ind w:left="1080" w:hanging="720"/>
      </w:pPr>
      <w:rPr>
        <w:rFonts w:hint="default"/>
      </w:rPr>
    </w:lvl>
    <w:lvl w:ilvl="1" w:tplc="0988006E" w:tentative="1">
      <w:start w:val="1"/>
      <w:numFmt w:val="lowerLetter"/>
      <w:lvlText w:val="%2."/>
      <w:lvlJc w:val="left"/>
      <w:pPr>
        <w:ind w:left="1440" w:hanging="360"/>
      </w:pPr>
    </w:lvl>
    <w:lvl w:ilvl="2" w:tplc="FD10FBC0" w:tentative="1">
      <w:start w:val="1"/>
      <w:numFmt w:val="lowerRoman"/>
      <w:lvlText w:val="%3."/>
      <w:lvlJc w:val="right"/>
      <w:pPr>
        <w:ind w:left="2160" w:hanging="180"/>
      </w:pPr>
    </w:lvl>
    <w:lvl w:ilvl="3" w:tplc="B1D4963A" w:tentative="1">
      <w:start w:val="1"/>
      <w:numFmt w:val="decimal"/>
      <w:lvlText w:val="%4."/>
      <w:lvlJc w:val="left"/>
      <w:pPr>
        <w:ind w:left="2880" w:hanging="360"/>
      </w:pPr>
    </w:lvl>
    <w:lvl w:ilvl="4" w:tplc="A538E544" w:tentative="1">
      <w:start w:val="1"/>
      <w:numFmt w:val="lowerLetter"/>
      <w:lvlText w:val="%5."/>
      <w:lvlJc w:val="left"/>
      <w:pPr>
        <w:ind w:left="3600" w:hanging="360"/>
      </w:pPr>
    </w:lvl>
    <w:lvl w:ilvl="5" w:tplc="E51AB48E" w:tentative="1">
      <w:start w:val="1"/>
      <w:numFmt w:val="lowerRoman"/>
      <w:lvlText w:val="%6."/>
      <w:lvlJc w:val="right"/>
      <w:pPr>
        <w:ind w:left="4320" w:hanging="180"/>
      </w:pPr>
    </w:lvl>
    <w:lvl w:ilvl="6" w:tplc="39F251B2" w:tentative="1">
      <w:start w:val="1"/>
      <w:numFmt w:val="decimal"/>
      <w:lvlText w:val="%7."/>
      <w:lvlJc w:val="left"/>
      <w:pPr>
        <w:ind w:left="5040" w:hanging="360"/>
      </w:pPr>
    </w:lvl>
    <w:lvl w:ilvl="7" w:tplc="8A58BFD4" w:tentative="1">
      <w:start w:val="1"/>
      <w:numFmt w:val="lowerLetter"/>
      <w:lvlText w:val="%8."/>
      <w:lvlJc w:val="left"/>
      <w:pPr>
        <w:ind w:left="5760" w:hanging="360"/>
      </w:pPr>
    </w:lvl>
    <w:lvl w:ilvl="8" w:tplc="B22A8500" w:tentative="1">
      <w:start w:val="1"/>
      <w:numFmt w:val="lowerRoman"/>
      <w:lvlText w:val="%9."/>
      <w:lvlJc w:val="right"/>
      <w:pPr>
        <w:ind w:left="6480" w:hanging="180"/>
      </w:pPr>
    </w:lvl>
  </w:abstractNum>
  <w:abstractNum w:abstractNumId="10" w15:restartNumberingAfterBreak="0">
    <w:nsid w:val="390419F2"/>
    <w:multiLevelType w:val="multilevel"/>
    <w:tmpl w:val="3C1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41466"/>
    <w:multiLevelType w:val="hybridMultilevel"/>
    <w:tmpl w:val="DD56DCFE"/>
    <w:lvl w:ilvl="0" w:tplc="AC84D92E">
      <w:start w:val="1"/>
      <w:numFmt w:val="lowerRoman"/>
      <w:lvlText w:val="%1."/>
      <w:lvlJc w:val="left"/>
      <w:pPr>
        <w:ind w:left="1080" w:hanging="720"/>
      </w:pPr>
      <w:rPr>
        <w:rFonts w:hint="default"/>
      </w:rPr>
    </w:lvl>
    <w:lvl w:ilvl="1" w:tplc="7A185350" w:tentative="1">
      <w:start w:val="1"/>
      <w:numFmt w:val="lowerLetter"/>
      <w:lvlText w:val="%2."/>
      <w:lvlJc w:val="left"/>
      <w:pPr>
        <w:ind w:left="1440" w:hanging="360"/>
      </w:pPr>
    </w:lvl>
    <w:lvl w:ilvl="2" w:tplc="75CA66A0" w:tentative="1">
      <w:start w:val="1"/>
      <w:numFmt w:val="lowerRoman"/>
      <w:lvlText w:val="%3."/>
      <w:lvlJc w:val="right"/>
      <w:pPr>
        <w:ind w:left="2160" w:hanging="180"/>
      </w:pPr>
    </w:lvl>
    <w:lvl w:ilvl="3" w:tplc="9CA291CC" w:tentative="1">
      <w:start w:val="1"/>
      <w:numFmt w:val="decimal"/>
      <w:lvlText w:val="%4."/>
      <w:lvlJc w:val="left"/>
      <w:pPr>
        <w:ind w:left="2880" w:hanging="360"/>
      </w:pPr>
    </w:lvl>
    <w:lvl w:ilvl="4" w:tplc="D16839E4" w:tentative="1">
      <w:start w:val="1"/>
      <w:numFmt w:val="lowerLetter"/>
      <w:lvlText w:val="%5."/>
      <w:lvlJc w:val="left"/>
      <w:pPr>
        <w:ind w:left="3600" w:hanging="360"/>
      </w:pPr>
    </w:lvl>
    <w:lvl w:ilvl="5" w:tplc="584A6C10" w:tentative="1">
      <w:start w:val="1"/>
      <w:numFmt w:val="lowerRoman"/>
      <w:lvlText w:val="%6."/>
      <w:lvlJc w:val="right"/>
      <w:pPr>
        <w:ind w:left="4320" w:hanging="180"/>
      </w:pPr>
    </w:lvl>
    <w:lvl w:ilvl="6" w:tplc="FE9C67EA" w:tentative="1">
      <w:start w:val="1"/>
      <w:numFmt w:val="decimal"/>
      <w:lvlText w:val="%7."/>
      <w:lvlJc w:val="left"/>
      <w:pPr>
        <w:ind w:left="5040" w:hanging="360"/>
      </w:pPr>
    </w:lvl>
    <w:lvl w:ilvl="7" w:tplc="EBDE5384" w:tentative="1">
      <w:start w:val="1"/>
      <w:numFmt w:val="lowerLetter"/>
      <w:lvlText w:val="%8."/>
      <w:lvlJc w:val="left"/>
      <w:pPr>
        <w:ind w:left="5760" w:hanging="360"/>
      </w:pPr>
    </w:lvl>
    <w:lvl w:ilvl="8" w:tplc="3F28673C" w:tentative="1">
      <w:start w:val="1"/>
      <w:numFmt w:val="lowerRoman"/>
      <w:lvlText w:val="%9."/>
      <w:lvlJc w:val="right"/>
      <w:pPr>
        <w:ind w:left="6480" w:hanging="180"/>
      </w:pPr>
    </w:lvl>
  </w:abstractNum>
  <w:abstractNum w:abstractNumId="12" w15:restartNumberingAfterBreak="0">
    <w:nsid w:val="4CA9387C"/>
    <w:multiLevelType w:val="hybridMultilevel"/>
    <w:tmpl w:val="E1229A94"/>
    <w:lvl w:ilvl="0" w:tplc="D086538C">
      <w:start w:val="1"/>
      <w:numFmt w:val="lowerRoman"/>
      <w:lvlText w:val="%1."/>
      <w:lvlJc w:val="left"/>
      <w:pPr>
        <w:ind w:left="1080" w:hanging="720"/>
      </w:pPr>
      <w:rPr>
        <w:rFonts w:hint="default"/>
      </w:rPr>
    </w:lvl>
    <w:lvl w:ilvl="1" w:tplc="7D2CA77A" w:tentative="1">
      <w:start w:val="1"/>
      <w:numFmt w:val="lowerLetter"/>
      <w:lvlText w:val="%2."/>
      <w:lvlJc w:val="left"/>
      <w:pPr>
        <w:ind w:left="1440" w:hanging="360"/>
      </w:pPr>
    </w:lvl>
    <w:lvl w:ilvl="2" w:tplc="9644279A" w:tentative="1">
      <w:start w:val="1"/>
      <w:numFmt w:val="lowerRoman"/>
      <w:lvlText w:val="%3."/>
      <w:lvlJc w:val="right"/>
      <w:pPr>
        <w:ind w:left="2160" w:hanging="180"/>
      </w:pPr>
    </w:lvl>
    <w:lvl w:ilvl="3" w:tplc="9EBC1830" w:tentative="1">
      <w:start w:val="1"/>
      <w:numFmt w:val="decimal"/>
      <w:lvlText w:val="%4."/>
      <w:lvlJc w:val="left"/>
      <w:pPr>
        <w:ind w:left="2880" w:hanging="360"/>
      </w:pPr>
    </w:lvl>
    <w:lvl w:ilvl="4" w:tplc="51EEAE88" w:tentative="1">
      <w:start w:val="1"/>
      <w:numFmt w:val="lowerLetter"/>
      <w:lvlText w:val="%5."/>
      <w:lvlJc w:val="left"/>
      <w:pPr>
        <w:ind w:left="3600" w:hanging="360"/>
      </w:pPr>
    </w:lvl>
    <w:lvl w:ilvl="5" w:tplc="2E4C7694" w:tentative="1">
      <w:start w:val="1"/>
      <w:numFmt w:val="lowerRoman"/>
      <w:lvlText w:val="%6."/>
      <w:lvlJc w:val="right"/>
      <w:pPr>
        <w:ind w:left="4320" w:hanging="180"/>
      </w:pPr>
    </w:lvl>
    <w:lvl w:ilvl="6" w:tplc="7264C81E" w:tentative="1">
      <w:start w:val="1"/>
      <w:numFmt w:val="decimal"/>
      <w:lvlText w:val="%7."/>
      <w:lvlJc w:val="left"/>
      <w:pPr>
        <w:ind w:left="5040" w:hanging="360"/>
      </w:pPr>
    </w:lvl>
    <w:lvl w:ilvl="7" w:tplc="CE02A028" w:tentative="1">
      <w:start w:val="1"/>
      <w:numFmt w:val="lowerLetter"/>
      <w:lvlText w:val="%8."/>
      <w:lvlJc w:val="left"/>
      <w:pPr>
        <w:ind w:left="5760" w:hanging="360"/>
      </w:pPr>
    </w:lvl>
    <w:lvl w:ilvl="8" w:tplc="B372C6F2" w:tentative="1">
      <w:start w:val="1"/>
      <w:numFmt w:val="lowerRoman"/>
      <w:lvlText w:val="%9."/>
      <w:lvlJc w:val="right"/>
      <w:pPr>
        <w:ind w:left="6480" w:hanging="180"/>
      </w:pPr>
    </w:lvl>
  </w:abstractNum>
  <w:num w:numId="1" w16cid:durableId="224224512">
    <w:abstractNumId w:val="4"/>
  </w:num>
  <w:num w:numId="2" w16cid:durableId="1960406322">
    <w:abstractNumId w:val="0"/>
  </w:num>
  <w:num w:numId="3" w16cid:durableId="1540049457">
    <w:abstractNumId w:val="11"/>
  </w:num>
  <w:num w:numId="4" w16cid:durableId="2074548063">
    <w:abstractNumId w:val="2"/>
  </w:num>
  <w:num w:numId="5" w16cid:durableId="1168521601">
    <w:abstractNumId w:val="5"/>
  </w:num>
  <w:num w:numId="6" w16cid:durableId="1499954947">
    <w:abstractNumId w:val="6"/>
  </w:num>
  <w:num w:numId="7" w16cid:durableId="1947079723">
    <w:abstractNumId w:val="1"/>
  </w:num>
  <w:num w:numId="8" w16cid:durableId="2069303534">
    <w:abstractNumId w:val="3"/>
  </w:num>
  <w:num w:numId="9" w16cid:durableId="559875127">
    <w:abstractNumId w:val="12"/>
  </w:num>
  <w:num w:numId="10" w16cid:durableId="1515727844">
    <w:abstractNumId w:val="8"/>
  </w:num>
  <w:num w:numId="11" w16cid:durableId="228425481">
    <w:abstractNumId w:val="9"/>
  </w:num>
  <w:num w:numId="12" w16cid:durableId="1105883085">
    <w:abstractNumId w:val="7"/>
  </w:num>
  <w:num w:numId="13" w16cid:durableId="1036539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9C"/>
    <w:rsid w:val="000003F3"/>
    <w:rsid w:val="00005C9C"/>
    <w:rsid w:val="00016D2C"/>
    <w:rsid w:val="00022FC9"/>
    <w:rsid w:val="0002616A"/>
    <w:rsid w:val="0003500A"/>
    <w:rsid w:val="00045B7F"/>
    <w:rsid w:val="000500F0"/>
    <w:rsid w:val="00053217"/>
    <w:rsid w:val="00055070"/>
    <w:rsid w:val="00080D09"/>
    <w:rsid w:val="00084C4D"/>
    <w:rsid w:val="000A1F99"/>
    <w:rsid w:val="000A56EF"/>
    <w:rsid w:val="000D45B9"/>
    <w:rsid w:val="000E37CF"/>
    <w:rsid w:val="001106D9"/>
    <w:rsid w:val="00112E43"/>
    <w:rsid w:val="00116CA6"/>
    <w:rsid w:val="00124770"/>
    <w:rsid w:val="00125EAB"/>
    <w:rsid w:val="00147F66"/>
    <w:rsid w:val="001556F4"/>
    <w:rsid w:val="00165541"/>
    <w:rsid w:val="00171D89"/>
    <w:rsid w:val="00173570"/>
    <w:rsid w:val="00173AEB"/>
    <w:rsid w:val="001A0E5A"/>
    <w:rsid w:val="001A27C8"/>
    <w:rsid w:val="001B1DD3"/>
    <w:rsid w:val="001B6D70"/>
    <w:rsid w:val="001E6621"/>
    <w:rsid w:val="002243E4"/>
    <w:rsid w:val="002262D0"/>
    <w:rsid w:val="002279A6"/>
    <w:rsid w:val="002437B0"/>
    <w:rsid w:val="0025172F"/>
    <w:rsid w:val="00271BD6"/>
    <w:rsid w:val="002B0709"/>
    <w:rsid w:val="002B7C2A"/>
    <w:rsid w:val="002C0450"/>
    <w:rsid w:val="002C313B"/>
    <w:rsid w:val="00333A01"/>
    <w:rsid w:val="00356D06"/>
    <w:rsid w:val="003A2DB3"/>
    <w:rsid w:val="003A3F7D"/>
    <w:rsid w:val="003C030B"/>
    <w:rsid w:val="003F0386"/>
    <w:rsid w:val="003F581B"/>
    <w:rsid w:val="003F69FF"/>
    <w:rsid w:val="003F6BB9"/>
    <w:rsid w:val="0040339F"/>
    <w:rsid w:val="0040403F"/>
    <w:rsid w:val="00406817"/>
    <w:rsid w:val="00412609"/>
    <w:rsid w:val="00427865"/>
    <w:rsid w:val="00441D24"/>
    <w:rsid w:val="004532DF"/>
    <w:rsid w:val="00455CF6"/>
    <w:rsid w:val="004B5D05"/>
    <w:rsid w:val="004F22BB"/>
    <w:rsid w:val="00500F45"/>
    <w:rsid w:val="00506E2D"/>
    <w:rsid w:val="005072C0"/>
    <w:rsid w:val="005100CE"/>
    <w:rsid w:val="00512721"/>
    <w:rsid w:val="00517E9C"/>
    <w:rsid w:val="00522E4F"/>
    <w:rsid w:val="00537A15"/>
    <w:rsid w:val="00555FF9"/>
    <w:rsid w:val="005806E4"/>
    <w:rsid w:val="00585E0C"/>
    <w:rsid w:val="005909C3"/>
    <w:rsid w:val="005B1902"/>
    <w:rsid w:val="005B3401"/>
    <w:rsid w:val="005C3513"/>
    <w:rsid w:val="005D1BB0"/>
    <w:rsid w:val="00606D0C"/>
    <w:rsid w:val="00607A97"/>
    <w:rsid w:val="006137C1"/>
    <w:rsid w:val="006171F6"/>
    <w:rsid w:val="00642907"/>
    <w:rsid w:val="0065136E"/>
    <w:rsid w:val="006759D0"/>
    <w:rsid w:val="0067620F"/>
    <w:rsid w:val="006921BB"/>
    <w:rsid w:val="006B35B1"/>
    <w:rsid w:val="006C7D1A"/>
    <w:rsid w:val="006D4F77"/>
    <w:rsid w:val="006D59BA"/>
    <w:rsid w:val="006D7E27"/>
    <w:rsid w:val="006E4587"/>
    <w:rsid w:val="007135A0"/>
    <w:rsid w:val="00714336"/>
    <w:rsid w:val="00715A0F"/>
    <w:rsid w:val="007248AE"/>
    <w:rsid w:val="00727B84"/>
    <w:rsid w:val="00735332"/>
    <w:rsid w:val="007556ED"/>
    <w:rsid w:val="0076377D"/>
    <w:rsid w:val="00783041"/>
    <w:rsid w:val="00787537"/>
    <w:rsid w:val="007A409F"/>
    <w:rsid w:val="007B2DB6"/>
    <w:rsid w:val="007C0FBE"/>
    <w:rsid w:val="007C4B0A"/>
    <w:rsid w:val="007C74CF"/>
    <w:rsid w:val="007E1354"/>
    <w:rsid w:val="007E2904"/>
    <w:rsid w:val="008053F0"/>
    <w:rsid w:val="00860A1A"/>
    <w:rsid w:val="00874109"/>
    <w:rsid w:val="00875423"/>
    <w:rsid w:val="00880DD6"/>
    <w:rsid w:val="00894BFD"/>
    <w:rsid w:val="008A3F46"/>
    <w:rsid w:val="008B598B"/>
    <w:rsid w:val="008D6BEC"/>
    <w:rsid w:val="008F0060"/>
    <w:rsid w:val="009227A7"/>
    <w:rsid w:val="00924F80"/>
    <w:rsid w:val="00965FDD"/>
    <w:rsid w:val="00972F0C"/>
    <w:rsid w:val="00985C7C"/>
    <w:rsid w:val="009D6A9B"/>
    <w:rsid w:val="009E6B57"/>
    <w:rsid w:val="009F66EC"/>
    <w:rsid w:val="00A057B5"/>
    <w:rsid w:val="00A1177B"/>
    <w:rsid w:val="00A14A33"/>
    <w:rsid w:val="00A37F0E"/>
    <w:rsid w:val="00A4423E"/>
    <w:rsid w:val="00A6516C"/>
    <w:rsid w:val="00A66FBF"/>
    <w:rsid w:val="00AB084E"/>
    <w:rsid w:val="00AB4A30"/>
    <w:rsid w:val="00AE0960"/>
    <w:rsid w:val="00AE34A0"/>
    <w:rsid w:val="00AE5B59"/>
    <w:rsid w:val="00AF4FCD"/>
    <w:rsid w:val="00B006D9"/>
    <w:rsid w:val="00B05D4B"/>
    <w:rsid w:val="00B11C4A"/>
    <w:rsid w:val="00B51E2B"/>
    <w:rsid w:val="00B6134E"/>
    <w:rsid w:val="00B65CA9"/>
    <w:rsid w:val="00B8363D"/>
    <w:rsid w:val="00B95839"/>
    <w:rsid w:val="00BB2F43"/>
    <w:rsid w:val="00BD36AD"/>
    <w:rsid w:val="00BF38A4"/>
    <w:rsid w:val="00C212C6"/>
    <w:rsid w:val="00C26D00"/>
    <w:rsid w:val="00C348B8"/>
    <w:rsid w:val="00C405B8"/>
    <w:rsid w:val="00C76874"/>
    <w:rsid w:val="00C855AD"/>
    <w:rsid w:val="00C85D86"/>
    <w:rsid w:val="00C9036D"/>
    <w:rsid w:val="00CB2B87"/>
    <w:rsid w:val="00CB59D7"/>
    <w:rsid w:val="00CC2F82"/>
    <w:rsid w:val="00CD07A2"/>
    <w:rsid w:val="00CD7E73"/>
    <w:rsid w:val="00CE30F2"/>
    <w:rsid w:val="00CF067B"/>
    <w:rsid w:val="00D11D6C"/>
    <w:rsid w:val="00D13930"/>
    <w:rsid w:val="00D22274"/>
    <w:rsid w:val="00D31FDB"/>
    <w:rsid w:val="00D53B57"/>
    <w:rsid w:val="00D6484A"/>
    <w:rsid w:val="00D66334"/>
    <w:rsid w:val="00D71B23"/>
    <w:rsid w:val="00D9572A"/>
    <w:rsid w:val="00D97DEB"/>
    <w:rsid w:val="00DA4F56"/>
    <w:rsid w:val="00DA536F"/>
    <w:rsid w:val="00DB67FA"/>
    <w:rsid w:val="00DC3B44"/>
    <w:rsid w:val="00DC76BC"/>
    <w:rsid w:val="00DD2C56"/>
    <w:rsid w:val="00DD6D34"/>
    <w:rsid w:val="00DD7A6F"/>
    <w:rsid w:val="00DE0204"/>
    <w:rsid w:val="00DF2C11"/>
    <w:rsid w:val="00E14776"/>
    <w:rsid w:val="00EA2095"/>
    <w:rsid w:val="00EA3996"/>
    <w:rsid w:val="00EB2D37"/>
    <w:rsid w:val="00EB69C8"/>
    <w:rsid w:val="00EB7B6B"/>
    <w:rsid w:val="00EC0AFC"/>
    <w:rsid w:val="00EC1653"/>
    <w:rsid w:val="00EC4606"/>
    <w:rsid w:val="00ED36AB"/>
    <w:rsid w:val="00EF12FF"/>
    <w:rsid w:val="00EF786F"/>
    <w:rsid w:val="00F160E7"/>
    <w:rsid w:val="00F161A2"/>
    <w:rsid w:val="00F96AB4"/>
    <w:rsid w:val="00FC1990"/>
    <w:rsid w:val="00FE122C"/>
    <w:rsid w:val="00FE76C8"/>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798"/>
  <w15:chartTrackingRefBased/>
  <w15:docId w15:val="{A19BAB9A-BDAD-4A11-A651-5C8BC244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D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5E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5E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5E0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58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E0C"/>
    <w:rPr>
      <w:sz w:val="16"/>
      <w:szCs w:val="16"/>
    </w:rPr>
  </w:style>
  <w:style w:type="paragraph" w:styleId="CommentText">
    <w:name w:val="annotation text"/>
    <w:basedOn w:val="Normal"/>
    <w:link w:val="CommentTextChar"/>
    <w:uiPriority w:val="99"/>
    <w:unhideWhenUsed/>
    <w:rsid w:val="00585E0C"/>
    <w:pPr>
      <w:spacing w:line="240" w:lineRule="auto"/>
    </w:pPr>
    <w:rPr>
      <w:sz w:val="20"/>
      <w:szCs w:val="20"/>
    </w:rPr>
  </w:style>
  <w:style w:type="character" w:customStyle="1" w:styleId="CommentTextChar">
    <w:name w:val="Comment Text Char"/>
    <w:basedOn w:val="DefaultParagraphFont"/>
    <w:link w:val="CommentText"/>
    <w:uiPriority w:val="99"/>
    <w:rsid w:val="00585E0C"/>
    <w:rPr>
      <w:sz w:val="20"/>
      <w:szCs w:val="20"/>
    </w:rPr>
  </w:style>
  <w:style w:type="paragraph" w:styleId="CommentSubject">
    <w:name w:val="annotation subject"/>
    <w:basedOn w:val="CommentText"/>
    <w:next w:val="CommentText"/>
    <w:link w:val="CommentSubjectChar"/>
    <w:uiPriority w:val="99"/>
    <w:semiHidden/>
    <w:unhideWhenUsed/>
    <w:rsid w:val="00585E0C"/>
    <w:rPr>
      <w:b/>
      <w:bCs/>
    </w:rPr>
  </w:style>
  <w:style w:type="character" w:customStyle="1" w:styleId="CommentSubjectChar">
    <w:name w:val="Comment Subject Char"/>
    <w:basedOn w:val="CommentTextChar"/>
    <w:link w:val="CommentSubject"/>
    <w:uiPriority w:val="99"/>
    <w:semiHidden/>
    <w:rsid w:val="00585E0C"/>
    <w:rPr>
      <w:b/>
      <w:bCs/>
      <w:sz w:val="20"/>
      <w:szCs w:val="20"/>
    </w:rPr>
  </w:style>
  <w:style w:type="paragraph" w:styleId="ListParagraph">
    <w:name w:val="List Paragraph"/>
    <w:basedOn w:val="Normal"/>
    <w:uiPriority w:val="34"/>
    <w:qFormat/>
    <w:rsid w:val="00585E0C"/>
    <w:pPr>
      <w:ind w:left="720"/>
      <w:contextualSpacing/>
    </w:pPr>
  </w:style>
  <w:style w:type="paragraph" w:styleId="Revision">
    <w:name w:val="Revision"/>
    <w:hidden/>
    <w:uiPriority w:val="99"/>
    <w:semiHidden/>
    <w:rsid w:val="00585E0C"/>
    <w:pPr>
      <w:spacing w:after="0" w:line="240" w:lineRule="auto"/>
    </w:pPr>
  </w:style>
  <w:style w:type="paragraph" w:customStyle="1" w:styleId="pf0">
    <w:name w:val="pf0"/>
    <w:basedOn w:val="Normal"/>
    <w:rsid w:val="00585E0C"/>
    <w:pPr>
      <w:spacing w:before="100" w:beforeAutospacing="1" w:after="100" w:afterAutospacing="1" w:line="240" w:lineRule="auto"/>
    </w:pPr>
    <w:rPr>
      <w:rFonts w:ascii="Times New Roman" w:eastAsia="Times New Roman" w:hAnsi="Times New Roman" w:cs="Times New Roman"/>
      <w:kern w:val="0"/>
      <w:sz w:val="24"/>
      <w:szCs w:val="24"/>
      <w:lang w:val="nl-BE" w:eastAsia="nl-BE"/>
      <w14:ligatures w14:val="none"/>
    </w:rPr>
  </w:style>
  <w:style w:type="character" w:customStyle="1" w:styleId="cf01">
    <w:name w:val="cf01"/>
    <w:basedOn w:val="DefaultParagraphFont"/>
    <w:rsid w:val="00585E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261325">
      <w:bodyDiv w:val="1"/>
      <w:marLeft w:val="0"/>
      <w:marRight w:val="0"/>
      <w:marTop w:val="0"/>
      <w:marBottom w:val="0"/>
      <w:divBdr>
        <w:top w:val="none" w:sz="0" w:space="0" w:color="auto"/>
        <w:left w:val="none" w:sz="0" w:space="0" w:color="auto"/>
        <w:bottom w:val="none" w:sz="0" w:space="0" w:color="auto"/>
        <w:right w:val="none" w:sz="0" w:space="0" w:color="auto"/>
      </w:divBdr>
      <w:divsChild>
        <w:div w:id="921767146">
          <w:marLeft w:val="1008"/>
          <w:marRight w:val="0"/>
          <w:marTop w:val="0"/>
          <w:marBottom w:val="100"/>
          <w:divBdr>
            <w:top w:val="none" w:sz="0" w:space="0" w:color="auto"/>
            <w:left w:val="none" w:sz="0" w:space="0" w:color="auto"/>
            <w:bottom w:val="none" w:sz="0" w:space="0" w:color="auto"/>
            <w:right w:val="none" w:sz="0" w:space="0" w:color="auto"/>
          </w:divBdr>
        </w:div>
        <w:div w:id="1049182625">
          <w:marLeft w:val="1008"/>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f0301-959a-4f75-beac-1bb57e89ad50">
      <Terms xmlns="http://schemas.microsoft.com/office/infopath/2007/PartnerControls"/>
    </lcf76f155ced4ddcb4097134ff3c332f>
    <TaxCatchAll xmlns="324af019-ab21-4359-9323-75303cd3d6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1F532321ABF4AADDC0F22BF79D594" ma:contentTypeVersion="16" ma:contentTypeDescription="Create a new document." ma:contentTypeScope="" ma:versionID="fefccc474af96f1635813599dc12c437">
  <xsd:schema xmlns:xsd="http://www.w3.org/2001/XMLSchema" xmlns:xs="http://www.w3.org/2001/XMLSchema" xmlns:p="http://schemas.microsoft.com/office/2006/metadata/properties" xmlns:ns2="46ff0301-959a-4f75-beac-1bb57e89ad50" xmlns:ns3="324af019-ab21-4359-9323-75303cd3d622" targetNamespace="http://schemas.microsoft.com/office/2006/metadata/properties" ma:root="true" ma:fieldsID="f4ea094d75daf858d8fb085228171aa3" ns2:_="" ns3:_="">
    <xsd:import namespace="46ff0301-959a-4f75-beac-1bb57e89ad50"/>
    <xsd:import namespace="324af019-ab21-4359-9323-75303cd3d6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f0301-959a-4f75-beac-1bb57e89a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9596f98-4cf8-4ea4-b8bc-31754f256c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af019-ab21-4359-9323-75303cd3d62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68dabc-870d-48bd-9be5-c26289ec1411}" ma:internalName="TaxCatchAll" ma:showField="CatchAllData" ma:web="324af019-ab21-4359-9323-75303cd3d6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19500-8F11-4FCE-B276-BBFD740C3DF1}">
  <ds:schemaRefs>
    <ds:schemaRef ds:uri="http://schemas.microsoft.com/sharepoint/v3/contenttype/forms"/>
  </ds:schemaRefs>
</ds:datastoreItem>
</file>

<file path=customXml/itemProps2.xml><?xml version="1.0" encoding="utf-8"?>
<ds:datastoreItem xmlns:ds="http://schemas.openxmlformats.org/officeDocument/2006/customXml" ds:itemID="{6DF7B2D4-9CAD-4485-9F8D-2540FC043978}">
  <ds:schemaRefs>
    <ds:schemaRef ds:uri="http://schemas.openxmlformats.org/package/2006/metadata/core-properties"/>
    <ds:schemaRef ds:uri="http://purl.org/dc/dcmitype/"/>
    <ds:schemaRef ds:uri="f732259b-2a29-4863-bb60-ecbc396ec013"/>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b97db6c1-0f54-4df4-acbe-b568d6609012"/>
  </ds:schemaRefs>
</ds:datastoreItem>
</file>

<file path=customXml/itemProps3.xml><?xml version="1.0" encoding="utf-8"?>
<ds:datastoreItem xmlns:ds="http://schemas.openxmlformats.org/officeDocument/2006/customXml" ds:itemID="{90E8D48F-7E16-449A-8CC8-5F8A295D57D7}"/>
</file>

<file path=docProps/app.xml><?xml version="1.0" encoding="utf-8"?>
<Properties xmlns="http://schemas.openxmlformats.org/officeDocument/2006/extended-properties" xmlns:vt="http://schemas.openxmlformats.org/officeDocument/2006/docPropsVTypes">
  <Template>Normal.dotm</Template>
  <TotalTime>574</TotalTime>
  <Pages>6</Pages>
  <Words>1456</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Laridon</dc:creator>
  <cp:keywords/>
  <dc:description/>
  <cp:lastModifiedBy>Karel Laridon</cp:lastModifiedBy>
  <cp:revision>203</cp:revision>
  <dcterms:created xsi:type="dcterms:W3CDTF">2026-01-14T13:32:00Z</dcterms:created>
  <dcterms:modified xsi:type="dcterms:W3CDTF">2026-01-28T13:22:00Z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0x010100D0D1F532321ABF4AADDC0F22BF79D594</vt:lpwstr>
  </property>
  <property fmtid="{D5CDD505-2E9C-101B-9397-08002B2CF9AE}" pid="3" name="MediaServiceImageTags">
    <vt:lpwstr/>
  </property>
</Properties>
</file>